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B683F" w14:textId="77777777" w:rsidR="00B47295" w:rsidRDefault="00762BDB">
      <w:pPr>
        <w:spacing w:after="120"/>
        <w:jc w:val="both"/>
        <w:rPr>
          <w:rFonts w:ascii="Garamond" w:hAnsi="Garamond" w:cs="Garamond"/>
        </w:rPr>
      </w:pPr>
      <w:r w:rsidRPr="00AD4425">
        <w:rPr>
          <w:rFonts w:ascii="Garamond" w:hAnsi="Garamond" w:cs="Garamond"/>
        </w:rPr>
        <w:t>(su carta intestata)</w:t>
      </w:r>
    </w:p>
    <w:p w14:paraId="598B2DA0" w14:textId="77777777" w:rsidR="00B47295" w:rsidRDefault="00762BDB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COMMISSIONE PER LE ADOZIONI INTERNAZIONALI</w:t>
      </w:r>
    </w:p>
    <w:p w14:paraId="4B622CD0" w14:textId="77777777" w:rsidR="00B47295" w:rsidRDefault="00762BDB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inviare tramite il Sistema informativo “SVEVA- Gestionale Enti”</w:t>
      </w:r>
    </w:p>
    <w:p w14:paraId="105E11AA" w14:textId="77777777" w:rsidR="00B47295" w:rsidRDefault="00B4729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148553" w14:textId="77777777" w:rsidR="005A1256" w:rsidRDefault="005A1256" w:rsidP="00DC72A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D86208" w14:textId="25D17224" w:rsidR="00B47295" w:rsidRDefault="00762BDB" w:rsidP="00DC72A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Dichiarazione sostitutiva ed elenco dei costi</w:t>
      </w:r>
      <w:r w:rsidR="00DC7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br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art. 3 dell’Avviso</w:t>
      </w:r>
    </w:p>
    <w:p w14:paraId="1F357405" w14:textId="77777777" w:rsidR="00B47295" w:rsidRPr="00DC72A2" w:rsidRDefault="00762BDB" w:rsidP="00DC72A2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</w:pPr>
      <w:r w:rsidRPr="00DC72A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(</w:t>
      </w:r>
      <w:r w:rsidR="00DC72A2">
        <w:rPr>
          <w:rFonts w:ascii="Times New Roman" w:hAnsi="Times New Roman" w:cs="Times New Roman"/>
          <w:bCs/>
          <w:i/>
          <w:color w:val="000000" w:themeColor="text1"/>
          <w:sz w:val="20"/>
          <w:szCs w:val="24"/>
        </w:rPr>
        <w:t xml:space="preserve">artt. 46 e </w:t>
      </w:r>
      <w:r w:rsidRPr="00DC72A2">
        <w:rPr>
          <w:rFonts w:ascii="Times New Roman" w:hAnsi="Times New Roman" w:cs="Times New Roman"/>
          <w:bCs/>
          <w:i/>
          <w:color w:val="000000" w:themeColor="text1"/>
          <w:sz w:val="20"/>
          <w:szCs w:val="24"/>
        </w:rPr>
        <w:t xml:space="preserve">47 </w:t>
      </w:r>
      <w:r w:rsidRPr="00DC72A2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4"/>
          <w:lang w:eastAsia="it-IT"/>
        </w:rPr>
        <w:t>D.P.R. 28/12/2000, n. 445</w:t>
      </w:r>
      <w:bookmarkStart w:id="0" w:name="148up"/>
      <w:bookmarkEnd w:id="0"/>
      <w:r w:rsidRPr="00DC72A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it-IT"/>
        </w:rPr>
        <w:t>)</w:t>
      </w:r>
    </w:p>
    <w:p w14:paraId="60B0B69C" w14:textId="77777777" w:rsidR="00244537" w:rsidRDefault="00244537" w:rsidP="00244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765A73DB" w14:textId="77777777" w:rsidR="00B47295" w:rsidRDefault="00762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sottoscritto/a, [</w:t>
      </w:r>
      <w:r>
        <w:rPr>
          <w:rFonts w:ascii="Times New Roman" w:hAnsi="Times New Roman" w:cs="Times New Roman"/>
          <w:i/>
          <w:sz w:val="24"/>
          <w:szCs w:val="24"/>
        </w:rPr>
        <w:t xml:space="preserve">Nome e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Cognome</w:t>
      </w:r>
      <w:r>
        <w:rPr>
          <w:rFonts w:ascii="Times New Roman" w:hAnsi="Times New Roman" w:cs="Times New Roman"/>
          <w:sz w:val="24"/>
          <w:szCs w:val="24"/>
        </w:rPr>
        <w:t>]…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………………………..,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………. …… il …/…/…. nella sua qualità di Legale Rappresentante dell’Ente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[</w:t>
      </w:r>
      <w:r>
        <w:rPr>
          <w:rFonts w:ascii="Times New Roman" w:hAnsi="Times New Roman" w:cs="Times New Roman"/>
          <w:i/>
          <w:sz w:val="24"/>
          <w:szCs w:val="24"/>
        </w:rPr>
        <w:t>sigla e nome per esteso</w:t>
      </w:r>
      <w:r>
        <w:rPr>
          <w:rFonts w:ascii="Times New Roman" w:hAnsi="Times New Roman" w:cs="Times New Roman"/>
          <w:sz w:val="24"/>
          <w:szCs w:val="24"/>
        </w:rPr>
        <w:t>] con sede in [</w:t>
      </w:r>
      <w:r>
        <w:rPr>
          <w:rFonts w:ascii="Times New Roman" w:hAnsi="Times New Roman" w:cs="Times New Roman"/>
          <w:i/>
          <w:sz w:val="24"/>
          <w:szCs w:val="24"/>
        </w:rPr>
        <w:t>città e indirizzo</w:t>
      </w:r>
      <w:r>
        <w:rPr>
          <w:rFonts w:ascii="Times New Roman" w:hAnsi="Times New Roman" w:cs="Times New Roman"/>
          <w:sz w:val="24"/>
          <w:szCs w:val="24"/>
        </w:rPr>
        <w:t>]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iscritto </w:t>
      </w:r>
      <w:r w:rsidR="00DC72A2">
        <w:rPr>
          <w:rFonts w:ascii="Times New Roman" w:hAnsi="Times New Roman" w:cs="Times New Roman"/>
          <w:sz w:val="24"/>
          <w:szCs w:val="24"/>
        </w:rPr>
        <w:t>all’Albo degli Enti autorizzati</w:t>
      </w:r>
    </w:p>
    <w:p w14:paraId="071B9C10" w14:textId="33784908" w:rsidR="00B47295" w:rsidRDefault="00762BDB">
      <w:p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sotto la propria responsabilità, ai sensi e per gli effetti degli artt. 46 e 47 del DPR n. 445 del 28.12.2000, consapevole delle responsabilità e delle conseguenze civili e penali a cui può andare incontro in caso di false attestazioni, dichiarazioni mendaci e/o formazione od uso di atti falsi, nonché in caso di esibizione di atti contenenti dati non più corrispondenti a verità ai sensi dell’articolo 76 del DPR n. 445 del 28/12/2000 e degli artt. 483, 495 e 496 del Codice Penale </w:t>
      </w:r>
      <w:r>
        <w:rPr>
          <w:rFonts w:ascii="Times New Roman" w:hAnsi="Times New Roman" w:cs="Times New Roman"/>
          <w:iCs/>
          <w:sz w:val="24"/>
          <w:szCs w:val="24"/>
        </w:rPr>
        <w:t xml:space="preserve">e consapevole, altresì, che qualora emerga la non veridicità del contenuto della presente dichiarazione </w:t>
      </w:r>
      <w:r w:rsidR="004C6D20">
        <w:rPr>
          <w:rFonts w:ascii="Times New Roman" w:hAnsi="Times New Roman" w:cs="Times New Roman"/>
          <w:iCs/>
          <w:sz w:val="24"/>
          <w:szCs w:val="24"/>
        </w:rPr>
        <w:t>comporterà la decadenza</w:t>
      </w:r>
      <w:r>
        <w:rPr>
          <w:rFonts w:ascii="Times New Roman" w:hAnsi="Times New Roman" w:cs="Times New Roman"/>
          <w:iCs/>
          <w:sz w:val="24"/>
          <w:szCs w:val="24"/>
        </w:rPr>
        <w:t xml:space="preserve"> dai benefici per i quali la stessa è rilasciata</w:t>
      </w:r>
    </w:p>
    <w:p w14:paraId="28969365" w14:textId="77777777" w:rsidR="005A1256" w:rsidRDefault="005A12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93EBCE5" w14:textId="77777777" w:rsidR="00B47295" w:rsidRDefault="00762BD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06E1880B" w14:textId="7032AA1B" w:rsidR="00B47295" w:rsidRDefault="00D54D2D">
      <w:pPr>
        <w:pStyle w:val="Default"/>
        <w:jc w:val="both"/>
      </w:pPr>
      <w:r>
        <w:rPr>
          <w:bCs/>
          <w:color w:val="000000" w:themeColor="text1"/>
        </w:rPr>
        <w:t xml:space="preserve">- </w:t>
      </w:r>
      <w:r w:rsidR="00762BDB">
        <w:rPr>
          <w:bCs/>
          <w:color w:val="000000" w:themeColor="text1"/>
        </w:rPr>
        <w:t>di aver sostenuto i seguenti costi di cui all’art. 3 dell’Avviso:</w:t>
      </w:r>
    </w:p>
    <w:p w14:paraId="152CC239" w14:textId="77777777" w:rsidR="00B47295" w:rsidRDefault="00B47295">
      <w:pPr>
        <w:pStyle w:val="Default"/>
      </w:pPr>
    </w:p>
    <w:p w14:paraId="05D5ECCA" w14:textId="7AB88458" w:rsidR="00B47295" w:rsidRDefault="00762BDB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interventi di sanificazione degli ambienti</w:t>
      </w:r>
      <w:r w:rsidR="00826D34" w:rsidRPr="00826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1AF1">
        <w:rPr>
          <w:rFonts w:ascii="Times New Roman" w:hAnsi="Times New Roman" w:cs="Times New Roman"/>
          <w:color w:val="000000"/>
          <w:sz w:val="24"/>
          <w:szCs w:val="24"/>
        </w:rPr>
        <w:t>per complessivi 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>uro</w:t>
      </w:r>
      <w:r w:rsidR="00826D34" w:rsidRPr="00E03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D6D" w:rsidRPr="00E03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7AE9AD10" w14:textId="7FB3AEB3" w:rsidR="00B47295" w:rsidRDefault="00762BDB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acquisto di dispositivi di protezione individuale</w:t>
      </w:r>
      <w:r w:rsidR="00826D34" w:rsidRPr="00826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1AF1">
        <w:rPr>
          <w:rFonts w:ascii="Times New Roman" w:hAnsi="Times New Roman" w:cs="Times New Roman"/>
          <w:color w:val="000000"/>
          <w:sz w:val="24"/>
          <w:szCs w:val="24"/>
        </w:rPr>
        <w:t>per complessivi 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 xml:space="preserve">uro </w:t>
      </w:r>
      <w:r w:rsidR="00E03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71A13B0A" w14:textId="69F9DD98" w:rsidR="00B47295" w:rsidRDefault="00762BDB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acquisto o noleggio di beni e servizi </w:t>
      </w:r>
      <w:r w:rsidR="00D01AF1">
        <w:rPr>
          <w:rFonts w:ascii="Times New Roman" w:hAnsi="Times New Roman" w:cs="Times New Roman"/>
          <w:color w:val="000000"/>
          <w:sz w:val="24"/>
          <w:szCs w:val="24"/>
        </w:rPr>
        <w:t>per complessivi 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 xml:space="preserve">uro </w:t>
      </w:r>
      <w:r w:rsidR="00E03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5162F521" w14:textId="6DDDF302" w:rsidR="00B47295" w:rsidRDefault="00762BDB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canone di locazione delle sedi</w:t>
      </w:r>
      <w:r w:rsidR="00826D34" w:rsidRPr="00826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 xml:space="preserve">per complessivi </w:t>
      </w:r>
      <w:r w:rsidR="00D01AF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>uro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5C62CEA0" w14:textId="4C51D162" w:rsidR="00B47295" w:rsidRDefault="00762BDB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rate di mutuo</w:t>
      </w:r>
      <w:r w:rsidR="00826D34" w:rsidRPr="00826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 xml:space="preserve">o altri oneri finanziari </w:t>
      </w:r>
      <w:r w:rsidR="00D01AF1">
        <w:rPr>
          <w:rFonts w:ascii="Times New Roman" w:hAnsi="Times New Roman" w:cs="Times New Roman"/>
          <w:color w:val="000000"/>
          <w:sz w:val="24"/>
          <w:szCs w:val="24"/>
        </w:rPr>
        <w:t>per complessivi 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 xml:space="preserve">uro </w:t>
      </w:r>
      <w:r w:rsidR="00E03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559DAF95" w14:textId="1722B146" w:rsidR="00B47295" w:rsidRDefault="00762BDB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bollette e utenze relative alle sedi</w:t>
      </w:r>
      <w:r w:rsidR="00826D34" w:rsidRPr="00826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1AF1">
        <w:rPr>
          <w:rFonts w:ascii="Times New Roman" w:hAnsi="Times New Roman" w:cs="Times New Roman"/>
          <w:color w:val="000000"/>
          <w:sz w:val="24"/>
          <w:szCs w:val="24"/>
        </w:rPr>
        <w:t>per complessivi 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 xml:space="preserve">uro </w:t>
      </w:r>
      <w:r w:rsidR="00E03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1D65D0B5" w14:textId="4152008D" w:rsidR="00B47295" w:rsidRDefault="00762BDB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canone software</w:t>
      </w:r>
      <w:r w:rsidR="00826D34" w:rsidRPr="00826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1AF1">
        <w:rPr>
          <w:rFonts w:ascii="Times New Roman" w:hAnsi="Times New Roman" w:cs="Times New Roman"/>
          <w:color w:val="000000"/>
          <w:sz w:val="24"/>
          <w:szCs w:val="24"/>
        </w:rPr>
        <w:t>per complessivi 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 xml:space="preserve">uro </w:t>
      </w:r>
      <w:r w:rsidR="00E03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6604609B" w14:textId="0969647C" w:rsidR="00B47295" w:rsidRDefault="00762BDB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spese per il personale </w:t>
      </w:r>
      <w:r w:rsidR="00D01AF1">
        <w:rPr>
          <w:rFonts w:ascii="Times New Roman" w:hAnsi="Times New Roman" w:cs="Times New Roman"/>
          <w:color w:val="000000"/>
          <w:sz w:val="24"/>
          <w:szCs w:val="24"/>
        </w:rPr>
        <w:t>per complessivi 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 xml:space="preserve">uro </w:t>
      </w:r>
      <w:r w:rsidR="00E03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50FB04A2" w14:textId="1431D3A7" w:rsidR="00B47295" w:rsidRDefault="00762BDB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9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spese di viaggio e di soggiorno all’estero</w:t>
      </w:r>
      <w:r w:rsidR="00826D34" w:rsidRPr="00826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 xml:space="preserve">per complessivi </w:t>
      </w:r>
      <w:r w:rsidR="00D01AF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 xml:space="preserve">uro </w:t>
      </w:r>
      <w:r w:rsidR="00E03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48ED8B06" w14:textId="6A6AD5A3" w:rsidR="00B47295" w:rsidRDefault="00762BDB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corsi di formazione</w:t>
      </w:r>
      <w:r w:rsidR="00826D34" w:rsidRPr="00826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1AF1">
        <w:rPr>
          <w:rFonts w:ascii="Times New Roman" w:hAnsi="Times New Roman" w:cs="Times New Roman"/>
          <w:color w:val="000000"/>
          <w:sz w:val="24"/>
          <w:szCs w:val="24"/>
        </w:rPr>
        <w:t>per complessivi 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>uro</w:t>
      </w:r>
      <w:r w:rsidR="00E03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3560A41E" w14:textId="2D33C072" w:rsidR="00594C06" w:rsidRDefault="00762BDB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spese di informazione e pubblicità</w:t>
      </w:r>
      <w:r w:rsidR="00826D34" w:rsidRPr="00826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667">
        <w:rPr>
          <w:rFonts w:ascii="Times New Roman" w:hAnsi="Times New Roman" w:cs="Times New Roman"/>
          <w:color w:val="000000"/>
          <w:sz w:val="24"/>
          <w:szCs w:val="24"/>
        </w:rPr>
        <w:t>per complessivi 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 xml:space="preserve">uro </w:t>
      </w:r>
      <w:r w:rsidR="00E03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59D0CF70" w14:textId="66476668" w:rsidR="00B47295" w:rsidRDefault="00D6370A" w:rsidP="00D54D2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345A7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62BDB">
        <w:rPr>
          <w:rFonts w:ascii="Times New Roman" w:hAnsi="Times New Roman" w:cs="Times New Roman"/>
          <w:color w:val="000000"/>
          <w:sz w:val="24"/>
          <w:szCs w:val="24"/>
        </w:rPr>
        <w:t xml:space="preserve"> contributi previsti dalle normative locali dei paesi esteri per il mantenimento dell’accreditamento/operatività</w:t>
      </w:r>
      <w:r w:rsidR="00826D34" w:rsidRPr="00826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667">
        <w:rPr>
          <w:rFonts w:ascii="Times New Roman" w:hAnsi="Times New Roman" w:cs="Times New Roman"/>
          <w:color w:val="000000"/>
          <w:sz w:val="24"/>
          <w:szCs w:val="24"/>
        </w:rPr>
        <w:t>per complessivi e</w:t>
      </w:r>
      <w:r w:rsidR="00826D34">
        <w:rPr>
          <w:rFonts w:ascii="Times New Roman" w:hAnsi="Times New Roman" w:cs="Times New Roman"/>
          <w:color w:val="000000"/>
          <w:sz w:val="24"/>
          <w:szCs w:val="24"/>
        </w:rPr>
        <w:t>uro</w:t>
      </w:r>
      <w:r w:rsidR="00394CBF"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</w:p>
    <w:p w14:paraId="6BC05B92" w14:textId="78F0B3BF" w:rsidR="00244EC2" w:rsidRPr="00AE51AE" w:rsidRDefault="00244EC2" w:rsidP="004C6D20">
      <w:pPr>
        <w:spacing w:after="2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54D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che i costi sopra elencati sono stati sostenuti tra il 1° febbraio 2020 e il </w:t>
      </w:r>
      <w:r w:rsidR="004A1C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</w:t>
      </w:r>
      <w:r w:rsidRPr="00D54D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2020 e non potevano essere differiti a data successiva al 31 luglio 2020</w:t>
      </w:r>
      <w:r w:rsidR="00D14C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o, in caso di proroga</w:t>
      </w:r>
      <w:r w:rsidR="00D14C3A" w:rsidRPr="00D14C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dello stato di emergenza dichiarato con la delibera del Consiglio dei ministri del 31 gennaio 2020, pubblicata nella Gazzetta Ufficiale n. 26 del 1° febbraio 2020</w:t>
      </w:r>
      <w:r w:rsidR="00D14C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alla diversa data di conclusione dello stato di emergenza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(art. 3, comma 1 dell’Avviso)</w:t>
      </w:r>
      <w:r w:rsidRPr="00D54D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5D8A72D8" w14:textId="3F942591" w:rsidR="004C6D20" w:rsidRPr="00D54D2D" w:rsidRDefault="004C6D20" w:rsidP="004C6D20">
      <w:pPr>
        <w:spacing w:after="2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83CCA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- che, </w:t>
      </w:r>
      <w:r w:rsidRPr="00883C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suddetti costi, sono correlati all’attività di supporto alle adozioni internazionali</w:t>
      </w:r>
      <w:r w:rsidR="00244EC2" w:rsidRPr="00883C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(art. 3, comma 1 dell’Avviso)</w:t>
      </w:r>
      <w:r w:rsidRPr="00883C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5C68D17B" w14:textId="274A04CB" w:rsidR="004C6D20" w:rsidRDefault="004C6D20" w:rsidP="004C6D20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che </w:t>
      </w:r>
      <w:r w:rsidRPr="009C1F13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l’ente svolg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e</w:t>
      </w:r>
      <w:r w:rsidRPr="009C1F13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attività di adozione internazionale in via non esclusiva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e che la percentuale delle spese sostenute per l’attività di supporto alle adozioni internazionali effettivamente svolta rispetto </w:t>
      </w:r>
      <w:r w:rsidRPr="009C1F13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al totale delle spese</w:t>
      </w:r>
      <w:r w:rsidRPr="009C1F13" w:rsidDel="009C1F13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è pari a ….</w:t>
      </w:r>
      <w:r w:rsidR="00244EC2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(art. 3, comma 2 dell’Avviso)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; [</w:t>
      </w:r>
      <w:r w:rsidRPr="00D54D2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da compilare solo se si versa in questa condizione, altrimenti barrare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]</w:t>
      </w:r>
    </w:p>
    <w:p w14:paraId="12804262" w14:textId="48353CD0" w:rsidR="00244EC2" w:rsidRDefault="00244EC2" w:rsidP="004C6D20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che l’ente svolge attività di adozione internazionale in via esclusiva (art. 3, comma 2 dell’Avviso);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[</w:t>
      </w:r>
      <w:r w:rsidRPr="00D54D2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da compilare solo se si versa in questa condizione, altrimenti barrare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];</w:t>
      </w:r>
    </w:p>
    <w:p w14:paraId="3FBD1B2E" w14:textId="21177F4B" w:rsidR="004C6D20" w:rsidRPr="00AE51AE" w:rsidRDefault="004C6D2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AE51AE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- che i suddetti costi sono stati </w:t>
      </w:r>
      <w:r w:rsidR="00244EC2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già</w:t>
      </w:r>
      <w:r w:rsidRPr="00AE51AE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sostenuti dall’ente al momento della presentazione della domanda</w:t>
      </w:r>
      <w:r w:rsidR="00244EC2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(art. 3, comma 3 dell’Avviso)</w:t>
      </w:r>
      <w:r w:rsidRPr="00AE51AE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;</w:t>
      </w:r>
    </w:p>
    <w:p w14:paraId="15CBB5B4" w14:textId="03FD1D34" w:rsidR="004C6D20" w:rsidRPr="00AE51AE" w:rsidRDefault="004C6D2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883CCA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- che per i medesimi costi l’Ente non ha usufruito di altri sostegni economici pubblici e/o agevolazioni pubbliche, né ha presentato domanda per l’accesso a detti sostegni economici pubblici e/o agevolazioni pubbliche, o, comunque, che la relativa domanda è stata respinta</w:t>
      </w:r>
      <w:r w:rsidR="00244EC2" w:rsidRPr="00883CCA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(art. 3, comma 4 dell’Avviso)</w:t>
      </w:r>
      <w:r w:rsidRPr="00883CCA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;</w:t>
      </w:r>
    </w:p>
    <w:p w14:paraId="10E9DF26" w14:textId="3D6AE2EF" w:rsidR="00345A7A" w:rsidRDefault="00D54D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4C6D2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-</w:t>
      </w:r>
      <w:r w:rsidR="00345A7A" w:rsidRPr="004C6D2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che </w:t>
      </w:r>
      <w:r w:rsidRPr="00AE51AE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la precedente elencazione include anche </w:t>
      </w:r>
      <w:r w:rsidR="00345A7A" w:rsidRPr="00AE51AE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costi </w:t>
      </w:r>
      <w:r w:rsidRPr="00AE51AE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inerenti a sedi estere situate in Paesi nei quali l’Ente ha concluso almeno una procedura di adozione internazionale nei due anni precedenti la pubblicazione dell’</w:t>
      </w:r>
      <w:r w:rsidR="00244EC2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r w:rsidRPr="00AE51AE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vviso</w:t>
      </w:r>
      <w:r w:rsidR="00244EC2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(art. 3, comma 6 dell’Avviso);</w:t>
      </w:r>
      <w:r w:rsidRPr="00244EC2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[</w:t>
      </w:r>
      <w:r w:rsidRPr="00244EC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da compilare solo se si versa in questa condizione, altrimenti barrare</w:t>
      </w:r>
      <w:r w:rsidRPr="004C6D2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];</w:t>
      </w:r>
    </w:p>
    <w:p w14:paraId="057CEA1D" w14:textId="2BD6E2D8" w:rsidR="003E1814" w:rsidRDefault="003E1814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- che i suddetti costi sono stati sostenuti attraverso l’utilizzo di strumenti finanziari tracciabili (bonifici, assegni non trasferibili, etc.) </w:t>
      </w:r>
      <w:r w:rsidR="00EF1F52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(art. 3, comma 7 dell’Avviso)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;</w:t>
      </w:r>
    </w:p>
    <w:p w14:paraId="06EE55E5" w14:textId="0D27661E" w:rsidR="004C6D20" w:rsidRPr="00D54D2D" w:rsidRDefault="004C6D20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883CCA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- che i predetti costi non sono ricollegabili al pagamento di sanzioni o all’esecuzione di provvedimenti giurisdizionali</w:t>
      </w:r>
      <w:r w:rsidR="005565A7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(art. 3, comma 8 dell’Avviso)</w:t>
      </w:r>
      <w:r w:rsidRPr="00883CCA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;</w:t>
      </w:r>
    </w:p>
    <w:p w14:paraId="3214CE2B" w14:textId="53885D48" w:rsidR="00B47295" w:rsidRDefault="00762BD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- che l’ammontare delle spese complessivamente sostenute dall’ente</w:t>
      </w:r>
      <w:r w:rsidR="00326A4E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a qualsiasi titolo</w:t>
      </w:r>
      <w:r w:rsidR="0061663B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dal 1° febbraio 2020 al momento della presentazione della domanda è pari a euro</w:t>
      </w:r>
      <w:r w:rsidR="00D54D2D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…. </w:t>
      </w:r>
      <w:r w:rsidR="00326A4E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l’ammontare delle entrate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lastRenderedPageBreak/>
        <w:t>complessivamente percepite</w:t>
      </w:r>
      <w:r w:rsidR="0061663B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dall’ente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a qualsiasi titolo, </w:t>
      </w:r>
      <w:r w:rsidR="0061663B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nello stesso periodo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è pari a euro</w:t>
      </w:r>
      <w:r w:rsidR="00D54D2D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....</w:t>
      </w:r>
      <w:r w:rsidR="00EF1F52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(</w:t>
      </w:r>
      <w:r w:rsidR="00EF1F52" w:rsidRPr="00326A4E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art. 4, comma 2 </w:t>
      </w:r>
      <w:r w:rsidR="00EF1F52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dell’Avviso);</w:t>
      </w:r>
    </w:p>
    <w:p w14:paraId="633609B5" w14:textId="77777777" w:rsidR="00B47295" w:rsidRDefault="00B47295">
      <w:pPr>
        <w:spacing w:after="240"/>
        <w:jc w:val="both"/>
        <w:rPr>
          <w:rFonts w:ascii="Times New Roman" w:hAnsi="Times New Roman" w:cs="Times New Roman"/>
          <w:sz w:val="24"/>
          <w:szCs w:val="24"/>
          <w:highlight w:val="yellow"/>
          <w:lang w:eastAsia="it-IT"/>
        </w:rPr>
      </w:pPr>
    </w:p>
    <w:p w14:paraId="2B916A10" w14:textId="77777777" w:rsidR="00B47295" w:rsidRDefault="00B4729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049EBDE9" w14:textId="03A2D60D" w:rsidR="00B47295" w:rsidRDefault="0061663B">
      <w:pPr>
        <w:tabs>
          <w:tab w:val="left" w:pos="7095"/>
        </w:tabs>
        <w:spacing w:after="120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digitale del legale rappresentante dell’ente</w:t>
      </w:r>
    </w:p>
    <w:p w14:paraId="58E83BCE" w14:textId="5DA6E5A7" w:rsidR="00B47295" w:rsidRPr="00394CBF" w:rsidRDefault="00B47295">
      <w:pPr>
        <w:tabs>
          <w:tab w:val="left" w:pos="7095"/>
        </w:tabs>
        <w:spacing w:after="120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4B3576" w14:textId="77777777" w:rsidR="00B47295" w:rsidRDefault="00B47295">
      <w:pPr>
        <w:pStyle w:val="Default"/>
        <w:rPr>
          <w:bCs/>
          <w:color w:val="FF0000"/>
        </w:rPr>
      </w:pPr>
    </w:p>
    <w:p w14:paraId="404ED1B9" w14:textId="77777777" w:rsidR="00B47295" w:rsidRDefault="00B47295">
      <w:pPr>
        <w:pStyle w:val="Default"/>
        <w:rPr>
          <w:bCs/>
          <w:color w:val="000000" w:themeColor="text1"/>
        </w:rPr>
      </w:pPr>
    </w:p>
    <w:p w14:paraId="2AD08897" w14:textId="77777777" w:rsidR="00B47295" w:rsidRDefault="00B47295">
      <w:pPr>
        <w:pStyle w:val="Default"/>
        <w:jc w:val="both"/>
        <w:rPr>
          <w:bCs/>
          <w:color w:val="000000" w:themeColor="text1"/>
        </w:rPr>
      </w:pPr>
    </w:p>
    <w:p w14:paraId="1D14CF4A" w14:textId="77777777" w:rsidR="00B47295" w:rsidRDefault="00762BDB">
      <w:pPr>
        <w:pStyle w:val="Default"/>
        <w:jc w:val="both"/>
      </w:pPr>
      <w:r>
        <w:rPr>
          <w:b/>
          <w:bCs/>
          <w:i/>
          <w:iCs/>
          <w:u w:val="single"/>
        </w:rPr>
        <w:t xml:space="preserve"> </w:t>
      </w:r>
    </w:p>
    <w:sectPr w:rsidR="00B47295">
      <w:footerReference w:type="default" r:id="rId7"/>
      <w:pgSz w:w="11906" w:h="16838"/>
      <w:pgMar w:top="1417" w:right="1134" w:bottom="1134" w:left="1134" w:header="0" w:footer="708" w:gutter="0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2DB07" w14:textId="77777777" w:rsidR="00167AE4" w:rsidRDefault="00167AE4">
      <w:pPr>
        <w:spacing w:after="0" w:line="240" w:lineRule="auto"/>
      </w:pPr>
      <w:r>
        <w:separator/>
      </w:r>
    </w:p>
  </w:endnote>
  <w:endnote w:type="continuationSeparator" w:id="0">
    <w:p w14:paraId="18C2A0CC" w14:textId="77777777" w:rsidR="00167AE4" w:rsidRDefault="0016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416459"/>
      <w:docPartObj>
        <w:docPartGallery w:val="Page Numbers (Bottom of Page)"/>
        <w:docPartUnique/>
      </w:docPartObj>
    </w:sdtPr>
    <w:sdtEndPr/>
    <w:sdtContent>
      <w:p w14:paraId="68FD26A9" w14:textId="6E669090" w:rsidR="00B47295" w:rsidRDefault="00762BDB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A1256">
          <w:rPr>
            <w:noProof/>
          </w:rPr>
          <w:t>3</w:t>
        </w:r>
        <w:r>
          <w:fldChar w:fldCharType="end"/>
        </w:r>
      </w:p>
    </w:sdtContent>
  </w:sdt>
  <w:p w14:paraId="52C1069F" w14:textId="77777777" w:rsidR="00B47295" w:rsidRDefault="00B472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119D5" w14:textId="77777777" w:rsidR="00167AE4" w:rsidRDefault="00167AE4">
      <w:pPr>
        <w:spacing w:after="0" w:line="240" w:lineRule="auto"/>
      </w:pPr>
      <w:r>
        <w:separator/>
      </w:r>
    </w:p>
  </w:footnote>
  <w:footnote w:type="continuationSeparator" w:id="0">
    <w:p w14:paraId="13319490" w14:textId="77777777" w:rsidR="00167AE4" w:rsidRDefault="00167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95"/>
    <w:rsid w:val="00011F30"/>
    <w:rsid w:val="00095402"/>
    <w:rsid w:val="00134667"/>
    <w:rsid w:val="00167AE4"/>
    <w:rsid w:val="001B350A"/>
    <w:rsid w:val="001B6159"/>
    <w:rsid w:val="00244537"/>
    <w:rsid w:val="00244EC2"/>
    <w:rsid w:val="00326A4E"/>
    <w:rsid w:val="00345A7A"/>
    <w:rsid w:val="00394CBF"/>
    <w:rsid w:val="003A1664"/>
    <w:rsid w:val="003C0009"/>
    <w:rsid w:val="003E1814"/>
    <w:rsid w:val="0045187F"/>
    <w:rsid w:val="004A1C92"/>
    <w:rsid w:val="004C6D20"/>
    <w:rsid w:val="005565A7"/>
    <w:rsid w:val="00566900"/>
    <w:rsid w:val="00594C06"/>
    <w:rsid w:val="005A1256"/>
    <w:rsid w:val="0061663B"/>
    <w:rsid w:val="00670A99"/>
    <w:rsid w:val="00686406"/>
    <w:rsid w:val="006F51E7"/>
    <w:rsid w:val="006F7B05"/>
    <w:rsid w:val="007577E1"/>
    <w:rsid w:val="00761D05"/>
    <w:rsid w:val="00762BDB"/>
    <w:rsid w:val="007C74F4"/>
    <w:rsid w:val="00826D34"/>
    <w:rsid w:val="00883CCA"/>
    <w:rsid w:val="00944AAB"/>
    <w:rsid w:val="00982428"/>
    <w:rsid w:val="009C1F13"/>
    <w:rsid w:val="00A30CF2"/>
    <w:rsid w:val="00AD4425"/>
    <w:rsid w:val="00AE51AE"/>
    <w:rsid w:val="00AF7B28"/>
    <w:rsid w:val="00B47295"/>
    <w:rsid w:val="00D01AF1"/>
    <w:rsid w:val="00D12A1E"/>
    <w:rsid w:val="00D14C3A"/>
    <w:rsid w:val="00D54D2D"/>
    <w:rsid w:val="00D6370A"/>
    <w:rsid w:val="00DC72A2"/>
    <w:rsid w:val="00E0159C"/>
    <w:rsid w:val="00E03D6D"/>
    <w:rsid w:val="00E12C9B"/>
    <w:rsid w:val="00EF1F52"/>
    <w:rsid w:val="00F7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6EC4"/>
  <w15:docId w15:val="{96AB0393-7DA4-461D-B245-3BEBB402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3FCC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63336E"/>
    <w:rPr>
      <w:sz w:val="20"/>
      <w:szCs w:val="20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63336E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B59E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B59E1"/>
  </w:style>
  <w:style w:type="character" w:customStyle="1" w:styleId="provvnumart">
    <w:name w:val="provv_numart"/>
    <w:basedOn w:val="Carpredefinitoparagrafo"/>
    <w:qFormat/>
    <w:rsid w:val="009F3756"/>
    <w:rPr>
      <w:b/>
      <w:bCs/>
    </w:rPr>
  </w:style>
  <w:style w:type="character" w:customStyle="1" w:styleId="provvrubrica">
    <w:name w:val="provv_rubrica"/>
    <w:basedOn w:val="Carpredefinitoparagrafo"/>
    <w:qFormat/>
    <w:rsid w:val="009F3756"/>
    <w:rPr>
      <w:b/>
      <w:bCs/>
    </w:rPr>
  </w:style>
  <w:style w:type="character" w:customStyle="1" w:styleId="Collegamentoipertestuale1">
    <w:name w:val="Collegamento ipertestuale1"/>
    <w:qFormat/>
    <w:rPr>
      <w:color w:val="000080"/>
      <w:u w:val="single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63336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336E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016FB"/>
    <w:pPr>
      <w:ind w:left="720"/>
      <w:contextualSpacing/>
    </w:p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B59E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B59E1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D0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D05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70A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0A9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0A99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0A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0A99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55C34-546A-4570-BD16-574E8F8D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Raffaele</dc:creator>
  <dc:description/>
  <cp:lastModifiedBy>Fattorini Barbara</cp:lastModifiedBy>
  <cp:revision>16</cp:revision>
  <cp:lastPrinted>2018-02-07T14:01:00Z</cp:lastPrinted>
  <dcterms:created xsi:type="dcterms:W3CDTF">2020-06-16T08:15:00Z</dcterms:created>
  <dcterms:modified xsi:type="dcterms:W3CDTF">2020-06-23T07:03:00Z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