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C54" w:rsidRPr="00056850" w:rsidRDefault="00CA7C54" w:rsidP="00CA7C54">
      <w:pPr>
        <w:spacing w:after="0"/>
        <w:jc w:val="center"/>
        <w:rPr>
          <w:rFonts w:ascii="Garamond" w:hAnsi="Garamond" w:cs="Times New Roman"/>
          <w:b/>
          <w:sz w:val="24"/>
          <w:szCs w:val="24"/>
          <w:u w:val="single"/>
        </w:rPr>
      </w:pPr>
    </w:p>
    <w:p w:rsidR="00CA7C54" w:rsidRPr="00056850" w:rsidRDefault="00CA7C54" w:rsidP="00CA7C54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Ai fini della redazione del piano finanziario e della rendicontazione delle spese si riportano i seguenti principi generali:</w:t>
      </w:r>
    </w:p>
    <w:p w:rsidR="00CA7C54" w:rsidRPr="00056850" w:rsidRDefault="00CA7C54" w:rsidP="00CA7C5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CA7C54" w:rsidRPr="00056850" w:rsidRDefault="00A127C3" w:rsidP="00CA7C54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056850">
        <w:rPr>
          <w:rFonts w:ascii="Garamond" w:hAnsi="Garamond" w:cs="Times New Roman"/>
          <w:b/>
          <w:i/>
          <w:sz w:val="24"/>
          <w:szCs w:val="24"/>
        </w:rPr>
        <w:t>1 - SPESE AMMISSIBILI</w:t>
      </w:r>
    </w:p>
    <w:p w:rsidR="00CA7C54" w:rsidRPr="00056850" w:rsidRDefault="00CA7C54" w:rsidP="00CA7C5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CA7C54" w:rsidRPr="00056850" w:rsidRDefault="00CA7C54" w:rsidP="00CA7C54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Sono considerate </w:t>
      </w:r>
      <w:r w:rsidRPr="00056850">
        <w:rPr>
          <w:rFonts w:ascii="Garamond" w:hAnsi="Garamond" w:cs="Times New Roman"/>
          <w:i/>
          <w:sz w:val="24"/>
          <w:szCs w:val="24"/>
          <w:u w:val="single"/>
        </w:rPr>
        <w:t>ammissibili</w:t>
      </w:r>
      <w:r w:rsidRPr="00056850">
        <w:rPr>
          <w:rFonts w:ascii="Garamond" w:hAnsi="Garamond" w:cs="Times New Roman"/>
          <w:sz w:val="24"/>
          <w:szCs w:val="24"/>
        </w:rPr>
        <w:t xml:space="preserve"> le spese che siano:</w:t>
      </w:r>
    </w:p>
    <w:p w:rsidR="00CA7C54" w:rsidRPr="00056850" w:rsidRDefault="00CA7C54" w:rsidP="00CA7C54">
      <w:pPr>
        <w:pStyle w:val="Paragrafoelenco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pertinenti</w:t>
      </w:r>
      <w:r w:rsidRPr="00056850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056850">
        <w:rPr>
          <w:rFonts w:ascii="Garamond" w:hAnsi="Garamond" w:cs="Times New Roman"/>
          <w:sz w:val="24"/>
          <w:szCs w:val="24"/>
        </w:rPr>
        <w:t xml:space="preserve"> ed imputabili alle attività eseguite;</w:t>
      </w:r>
    </w:p>
    <w:p w:rsidR="00CC7A7B" w:rsidRPr="00056850" w:rsidRDefault="00412C23" w:rsidP="00CC7A7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sostenute nel periodo temporale compreso tra </w:t>
      </w:r>
      <w:r w:rsidR="00AE265B" w:rsidRPr="00056850">
        <w:rPr>
          <w:rFonts w:ascii="Garamond" w:hAnsi="Garamond" w:cs="Times New Roman"/>
          <w:sz w:val="24"/>
          <w:szCs w:val="24"/>
        </w:rPr>
        <w:t xml:space="preserve">la comunicazione di avvio </w:t>
      </w:r>
      <w:r w:rsidR="00056850">
        <w:rPr>
          <w:rFonts w:ascii="Garamond" w:hAnsi="Garamond" w:cs="Times New Roman"/>
          <w:sz w:val="24"/>
          <w:szCs w:val="24"/>
        </w:rPr>
        <w:t>e la conclusione del P</w:t>
      </w:r>
      <w:r w:rsidRPr="00056850">
        <w:rPr>
          <w:rFonts w:ascii="Garamond" w:hAnsi="Garamond" w:cs="Times New Roman"/>
          <w:sz w:val="24"/>
          <w:szCs w:val="24"/>
        </w:rPr>
        <w:t>rogetto e pagate entro 60 giorni dalla chiusura delle attività</w:t>
      </w:r>
      <w:r w:rsidR="00AB1722" w:rsidRPr="00056850">
        <w:rPr>
          <w:rFonts w:ascii="Garamond" w:hAnsi="Garamond" w:cs="Times New Roman"/>
          <w:sz w:val="24"/>
          <w:szCs w:val="24"/>
        </w:rPr>
        <w:t xml:space="preserve"> – ad eccezione della spesa sostenuta per il compenso del Revisore </w:t>
      </w:r>
      <w:r w:rsidR="00A127C3" w:rsidRPr="00056850">
        <w:rPr>
          <w:rFonts w:ascii="Garamond" w:hAnsi="Garamond" w:cs="Times New Roman"/>
          <w:sz w:val="24"/>
          <w:szCs w:val="24"/>
        </w:rPr>
        <w:t>Ufficiale</w:t>
      </w:r>
      <w:r w:rsidR="00AB1722" w:rsidRPr="00056850">
        <w:rPr>
          <w:rFonts w:ascii="Garamond" w:hAnsi="Garamond" w:cs="Times New Roman"/>
          <w:sz w:val="24"/>
          <w:szCs w:val="24"/>
        </w:rPr>
        <w:t xml:space="preserve"> dei Conti (RUC)</w:t>
      </w:r>
      <w:r w:rsidRPr="00056850">
        <w:rPr>
          <w:rFonts w:ascii="Garamond" w:hAnsi="Garamond" w:cs="Times New Roman"/>
          <w:sz w:val="24"/>
          <w:szCs w:val="24"/>
        </w:rPr>
        <w:t xml:space="preserve">; </w:t>
      </w:r>
    </w:p>
    <w:p w:rsidR="00412C23" w:rsidRPr="00056850" w:rsidRDefault="00412C23" w:rsidP="00412C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contenute nei limiti </w:t>
      </w:r>
      <w:r w:rsidR="00056850">
        <w:rPr>
          <w:rFonts w:ascii="Garamond" w:hAnsi="Garamond" w:cs="Times New Roman"/>
          <w:sz w:val="24"/>
          <w:szCs w:val="24"/>
        </w:rPr>
        <w:t>del P</w:t>
      </w:r>
      <w:r w:rsidR="00B51FE3" w:rsidRPr="00056850">
        <w:rPr>
          <w:rFonts w:ascii="Garamond" w:hAnsi="Garamond" w:cs="Times New Roman"/>
          <w:sz w:val="24"/>
          <w:szCs w:val="24"/>
        </w:rPr>
        <w:t>rogetto</w:t>
      </w:r>
      <w:r w:rsidRPr="00056850">
        <w:rPr>
          <w:rFonts w:ascii="Garamond" w:hAnsi="Garamond" w:cs="Times New Roman"/>
          <w:sz w:val="24"/>
          <w:szCs w:val="24"/>
        </w:rPr>
        <w:t xml:space="preserve"> e d</w:t>
      </w:r>
      <w:r w:rsidR="00B51FE3" w:rsidRPr="00056850">
        <w:rPr>
          <w:rFonts w:ascii="Garamond" w:hAnsi="Garamond" w:cs="Times New Roman"/>
          <w:sz w:val="24"/>
          <w:szCs w:val="24"/>
        </w:rPr>
        <w:t>e</w:t>
      </w:r>
      <w:r w:rsidRPr="00056850">
        <w:rPr>
          <w:rFonts w:ascii="Garamond" w:hAnsi="Garamond" w:cs="Times New Roman"/>
          <w:sz w:val="24"/>
          <w:szCs w:val="24"/>
        </w:rPr>
        <w:t>l</w:t>
      </w:r>
      <w:r w:rsidR="00B51FE3" w:rsidRPr="00056850">
        <w:rPr>
          <w:rFonts w:ascii="Garamond" w:hAnsi="Garamond" w:cs="Times New Roman"/>
          <w:sz w:val="24"/>
          <w:szCs w:val="24"/>
        </w:rPr>
        <w:t xml:space="preserve"> budget</w:t>
      </w:r>
      <w:r w:rsidRPr="00056850">
        <w:rPr>
          <w:rFonts w:ascii="Garamond" w:hAnsi="Garamond" w:cs="Times New Roman"/>
          <w:sz w:val="24"/>
          <w:szCs w:val="24"/>
        </w:rPr>
        <w:t xml:space="preserve"> approvat</w:t>
      </w:r>
      <w:r w:rsidR="00B51FE3" w:rsidRPr="00056850">
        <w:rPr>
          <w:rFonts w:ascii="Garamond" w:hAnsi="Garamond" w:cs="Times New Roman"/>
          <w:sz w:val="24"/>
          <w:szCs w:val="24"/>
        </w:rPr>
        <w:t>o</w:t>
      </w:r>
      <w:r w:rsidR="00F6162E" w:rsidRPr="00056850">
        <w:rPr>
          <w:rFonts w:ascii="Garamond" w:hAnsi="Garamond" w:cs="Times New Roman"/>
          <w:sz w:val="24"/>
          <w:szCs w:val="24"/>
        </w:rPr>
        <w:t xml:space="preserve"> dalla CAI</w:t>
      </w:r>
      <w:r w:rsidR="00CC7A7B" w:rsidRPr="00056850">
        <w:rPr>
          <w:rFonts w:ascii="Garamond" w:hAnsi="Garamond" w:cs="Times New Roman"/>
          <w:sz w:val="24"/>
          <w:szCs w:val="24"/>
        </w:rPr>
        <w:t>. Le spese dichiarate in sede di rendicontazione, se no</w:t>
      </w:r>
      <w:r w:rsidR="009F4A58">
        <w:rPr>
          <w:rFonts w:ascii="Garamond" w:hAnsi="Garamond" w:cs="Times New Roman"/>
          <w:sz w:val="24"/>
          <w:szCs w:val="24"/>
        </w:rPr>
        <w:t>n indicate nel B</w:t>
      </w:r>
      <w:r w:rsidR="001A4945" w:rsidRPr="00056850">
        <w:rPr>
          <w:rFonts w:ascii="Garamond" w:hAnsi="Garamond" w:cs="Times New Roman"/>
          <w:sz w:val="24"/>
          <w:szCs w:val="24"/>
        </w:rPr>
        <w:t>udget approvato</w:t>
      </w:r>
      <w:r w:rsidR="00CC7A7B" w:rsidRPr="00056850">
        <w:rPr>
          <w:rFonts w:ascii="Garamond" w:hAnsi="Garamond" w:cs="Times New Roman"/>
          <w:sz w:val="24"/>
          <w:szCs w:val="24"/>
        </w:rPr>
        <w:t>, sono considerate non ammissibili e non saranno considerate ai fini della determinazione dell’importo da versare;</w:t>
      </w:r>
    </w:p>
    <w:p w:rsidR="00483047" w:rsidRPr="00056850" w:rsidRDefault="00AB1722" w:rsidP="00483047">
      <w:pPr>
        <w:pStyle w:val="Paragrafoelenco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sostenute dall’EA </w:t>
      </w:r>
      <w:r w:rsidR="00F6162E" w:rsidRPr="00056850">
        <w:rPr>
          <w:rFonts w:ascii="Garamond" w:hAnsi="Garamond" w:cs="Times New Roman"/>
          <w:sz w:val="24"/>
          <w:szCs w:val="24"/>
        </w:rPr>
        <w:t>C</w:t>
      </w:r>
      <w:r w:rsidRPr="00056850">
        <w:rPr>
          <w:rFonts w:ascii="Garamond" w:hAnsi="Garamond" w:cs="Times New Roman"/>
          <w:sz w:val="24"/>
          <w:szCs w:val="24"/>
        </w:rPr>
        <w:t xml:space="preserve">oordinatore e/o dal </w:t>
      </w:r>
      <w:r w:rsidR="009F4A58">
        <w:rPr>
          <w:rFonts w:ascii="Garamond" w:hAnsi="Garamond" w:cs="Times New Roman"/>
          <w:sz w:val="24"/>
          <w:szCs w:val="24"/>
        </w:rPr>
        <w:t>S</w:t>
      </w:r>
      <w:r w:rsidRPr="00056850">
        <w:rPr>
          <w:rFonts w:ascii="Garamond" w:hAnsi="Garamond" w:cs="Times New Roman"/>
          <w:i/>
          <w:sz w:val="24"/>
          <w:szCs w:val="24"/>
        </w:rPr>
        <w:t>oggetto partner</w:t>
      </w:r>
      <w:r w:rsidRPr="00056850">
        <w:rPr>
          <w:rFonts w:ascii="Garamond" w:hAnsi="Garamond" w:cs="Times New Roman"/>
          <w:sz w:val="24"/>
          <w:szCs w:val="24"/>
        </w:rPr>
        <w:t xml:space="preserve"> che ha la responsabilità di un’attività e nei limiti della spesa stessa</w:t>
      </w:r>
      <w:r w:rsidR="00FE695A" w:rsidRPr="00056850">
        <w:rPr>
          <w:rFonts w:ascii="Garamond" w:hAnsi="Garamond" w:cs="Times New Roman"/>
          <w:sz w:val="24"/>
          <w:szCs w:val="24"/>
        </w:rPr>
        <w:t xml:space="preserve"> e risultanti da un documento giustificativo</w:t>
      </w:r>
      <w:r w:rsidR="00F6162E" w:rsidRPr="00056850">
        <w:rPr>
          <w:rFonts w:ascii="Garamond" w:hAnsi="Garamond" w:cs="Times New Roman"/>
          <w:sz w:val="24"/>
          <w:szCs w:val="24"/>
        </w:rPr>
        <w:t xml:space="preserve"> ido</w:t>
      </w:r>
      <w:r w:rsidR="001A4945" w:rsidRPr="00056850">
        <w:rPr>
          <w:rFonts w:ascii="Garamond" w:hAnsi="Garamond" w:cs="Times New Roman"/>
          <w:sz w:val="24"/>
          <w:szCs w:val="24"/>
        </w:rPr>
        <w:t>neo come più avanti specificato</w:t>
      </w:r>
      <w:r w:rsidRPr="00056850">
        <w:rPr>
          <w:rFonts w:ascii="Garamond" w:hAnsi="Garamond" w:cs="Times New Roman"/>
          <w:sz w:val="24"/>
          <w:szCs w:val="24"/>
        </w:rPr>
        <w:t>;</w:t>
      </w:r>
    </w:p>
    <w:p w:rsidR="00483047" w:rsidRPr="00056850" w:rsidRDefault="00AB1722" w:rsidP="00483047">
      <w:pPr>
        <w:pStyle w:val="Paragrafoelenco"/>
        <w:numPr>
          <w:ilvl w:val="0"/>
          <w:numId w:val="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essere supportate da un’adeguata documentazione giustificativa </w:t>
      </w:r>
      <w:r w:rsidR="000C2487">
        <w:rPr>
          <w:rFonts w:ascii="Garamond" w:hAnsi="Garamond" w:cs="Times New Roman"/>
          <w:sz w:val="24"/>
          <w:szCs w:val="24"/>
        </w:rPr>
        <w:t xml:space="preserve">contabile </w:t>
      </w:r>
      <w:r w:rsidR="00FE695A" w:rsidRPr="00056850">
        <w:rPr>
          <w:rFonts w:ascii="Garamond" w:hAnsi="Garamond" w:cs="Times New Roman"/>
          <w:sz w:val="24"/>
          <w:szCs w:val="24"/>
        </w:rPr>
        <w:t>(fattura o documento fiscale</w:t>
      </w:r>
      <w:r w:rsidR="006C01EF" w:rsidRPr="00056850">
        <w:rPr>
          <w:rFonts w:ascii="Garamond" w:hAnsi="Garamond" w:cs="Times New Roman"/>
          <w:sz w:val="24"/>
          <w:szCs w:val="24"/>
        </w:rPr>
        <w:t xml:space="preserve"> quietanzati</w:t>
      </w:r>
      <w:r w:rsidR="00FE695A" w:rsidRPr="00056850">
        <w:rPr>
          <w:rFonts w:ascii="Garamond" w:hAnsi="Garamond" w:cs="Times New Roman"/>
          <w:sz w:val="24"/>
          <w:szCs w:val="24"/>
        </w:rPr>
        <w:t>) intestat</w:t>
      </w:r>
      <w:r w:rsidR="00B51FE3" w:rsidRPr="00056850">
        <w:rPr>
          <w:rFonts w:ascii="Garamond" w:hAnsi="Garamond" w:cs="Times New Roman"/>
          <w:sz w:val="24"/>
          <w:szCs w:val="24"/>
        </w:rPr>
        <w:t>a</w:t>
      </w:r>
      <w:r w:rsidR="00FE695A" w:rsidRPr="00056850">
        <w:rPr>
          <w:rFonts w:ascii="Garamond" w:hAnsi="Garamond" w:cs="Times New Roman"/>
          <w:sz w:val="24"/>
          <w:szCs w:val="24"/>
        </w:rPr>
        <w:t xml:space="preserve"> </w:t>
      </w:r>
      <w:r w:rsidR="00FE695A" w:rsidRPr="00B5545F">
        <w:rPr>
          <w:rFonts w:ascii="Garamond" w:hAnsi="Garamond" w:cs="Times New Roman"/>
          <w:sz w:val="24"/>
          <w:szCs w:val="24"/>
        </w:rPr>
        <w:t xml:space="preserve">all’EA </w:t>
      </w:r>
      <w:r w:rsidR="00056850" w:rsidRPr="00B5545F">
        <w:rPr>
          <w:rFonts w:ascii="Garamond" w:hAnsi="Garamond" w:cs="Times New Roman"/>
          <w:sz w:val="24"/>
          <w:szCs w:val="24"/>
        </w:rPr>
        <w:t xml:space="preserve">Coordinatore </w:t>
      </w:r>
      <w:r w:rsidR="009F4A58">
        <w:rPr>
          <w:rFonts w:ascii="Garamond" w:hAnsi="Garamond" w:cs="Times New Roman"/>
          <w:sz w:val="24"/>
          <w:szCs w:val="24"/>
        </w:rPr>
        <w:t>o P</w:t>
      </w:r>
      <w:r w:rsidR="00B51FE3" w:rsidRPr="00B5545F">
        <w:rPr>
          <w:rFonts w:ascii="Garamond" w:hAnsi="Garamond" w:cs="Times New Roman"/>
          <w:sz w:val="24"/>
          <w:szCs w:val="24"/>
        </w:rPr>
        <w:t xml:space="preserve">artner </w:t>
      </w:r>
      <w:r w:rsidR="00FE695A" w:rsidRPr="00B5545F">
        <w:rPr>
          <w:rFonts w:ascii="Garamond" w:hAnsi="Garamond" w:cs="Times New Roman"/>
          <w:sz w:val="24"/>
          <w:szCs w:val="24"/>
        </w:rPr>
        <w:t>che ha sostenuto la spesa. In caso di smarrimento dell’originale della fattura o del documento fiscale l’EA</w:t>
      </w:r>
      <w:r w:rsidR="00056850" w:rsidRPr="00B5545F">
        <w:rPr>
          <w:rFonts w:ascii="Garamond" w:hAnsi="Garamond" w:cs="Times New Roman"/>
          <w:sz w:val="24"/>
          <w:szCs w:val="24"/>
        </w:rPr>
        <w:t xml:space="preserve"> Coordinatore</w:t>
      </w:r>
      <w:r w:rsidR="00FE695A" w:rsidRPr="00B5545F">
        <w:rPr>
          <w:rFonts w:ascii="Garamond" w:hAnsi="Garamond" w:cs="Times New Roman"/>
          <w:sz w:val="24"/>
          <w:szCs w:val="24"/>
        </w:rPr>
        <w:t xml:space="preserve"> richiede un duplicato al fornitore. La copia deve obbligatoriamente riportare un timbro con data e firma. L’autodichiarazione sostitutiva non può essere considerata documento</w:t>
      </w:r>
      <w:r w:rsidR="00FE695A" w:rsidRPr="00056850">
        <w:rPr>
          <w:rFonts w:ascii="Garamond" w:hAnsi="Garamond" w:cs="Times New Roman"/>
          <w:sz w:val="24"/>
          <w:szCs w:val="24"/>
        </w:rPr>
        <w:t xml:space="preserve"> probante sufficiente. I documenti giustificat</w:t>
      </w:r>
      <w:r w:rsidR="00B858A7" w:rsidRPr="00056850">
        <w:rPr>
          <w:rFonts w:ascii="Garamond" w:hAnsi="Garamond" w:cs="Times New Roman"/>
          <w:sz w:val="24"/>
          <w:szCs w:val="24"/>
        </w:rPr>
        <w:t xml:space="preserve">ivi devono essere accompagnati </w:t>
      </w:r>
      <w:r w:rsidR="00FE695A" w:rsidRPr="00056850">
        <w:rPr>
          <w:rFonts w:ascii="Garamond" w:hAnsi="Garamond" w:cs="Times New Roman"/>
          <w:sz w:val="24"/>
          <w:szCs w:val="24"/>
        </w:rPr>
        <w:t>dalla traduzione asseverata in una delle tre lingue ufficiali dei Paesi di realizzazione dei progetti (inglese, francese, spagnolo); nei Paesi in cui non esiste una lingua ufficiale la traduzione deve essere prodotta in lingua italiana</w:t>
      </w:r>
      <w:r w:rsidR="00483047" w:rsidRPr="00056850">
        <w:rPr>
          <w:rFonts w:ascii="Garamond" w:hAnsi="Garamond" w:cs="Times New Roman"/>
          <w:sz w:val="24"/>
          <w:szCs w:val="24"/>
        </w:rPr>
        <w:t xml:space="preserve">. </w:t>
      </w:r>
      <w:r w:rsidR="00483047" w:rsidRPr="00056850">
        <w:rPr>
          <w:rFonts w:ascii="Garamond" w:hAnsi="Garamond" w:cs="Times New Roman"/>
          <w:b/>
          <w:sz w:val="24"/>
          <w:szCs w:val="24"/>
        </w:rPr>
        <w:t>In assenza della documentazione sopra indicata non sarà possibile ottenere il rimborso di alcun costo.</w:t>
      </w:r>
    </w:p>
    <w:p w:rsidR="00F6162E" w:rsidRPr="00056850" w:rsidRDefault="00F6162E" w:rsidP="00F6162E">
      <w:pPr>
        <w:pStyle w:val="Paragrafoelenco"/>
        <w:spacing w:after="0"/>
        <w:ind w:left="644"/>
        <w:jc w:val="both"/>
        <w:rPr>
          <w:rFonts w:ascii="Garamond" w:hAnsi="Garamond" w:cs="Times New Roman"/>
          <w:sz w:val="24"/>
          <w:szCs w:val="24"/>
        </w:rPr>
      </w:pPr>
    </w:p>
    <w:p w:rsidR="00215907" w:rsidRPr="00056850" w:rsidRDefault="00F6162E" w:rsidP="00F6162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Inoltre </w:t>
      </w:r>
      <w:r w:rsidR="00215907" w:rsidRPr="00056850">
        <w:rPr>
          <w:rFonts w:ascii="Garamond" w:hAnsi="Garamond" w:cs="Times New Roman"/>
          <w:sz w:val="24"/>
          <w:szCs w:val="24"/>
        </w:rPr>
        <w:t xml:space="preserve">le spese per l’acquisto di beni da utilizzare per la realizzazione delle </w:t>
      </w:r>
      <w:r w:rsidR="005A20A0" w:rsidRPr="00056850">
        <w:rPr>
          <w:rFonts w:ascii="Garamond" w:hAnsi="Garamond" w:cs="Times New Roman"/>
          <w:sz w:val="24"/>
          <w:szCs w:val="24"/>
        </w:rPr>
        <w:t>attività</w:t>
      </w:r>
      <w:r w:rsidR="00056850">
        <w:rPr>
          <w:rFonts w:ascii="Garamond" w:hAnsi="Garamond" w:cs="Times New Roman"/>
          <w:sz w:val="24"/>
          <w:szCs w:val="24"/>
        </w:rPr>
        <w:t xml:space="preserve"> del P</w:t>
      </w:r>
      <w:r w:rsidR="00215907" w:rsidRPr="00056850">
        <w:rPr>
          <w:rFonts w:ascii="Garamond" w:hAnsi="Garamond" w:cs="Times New Roman"/>
          <w:sz w:val="24"/>
          <w:szCs w:val="24"/>
        </w:rPr>
        <w:t>rogetto, sono riconosciut</w:t>
      </w:r>
      <w:r w:rsidR="005A20A0" w:rsidRPr="00056850">
        <w:rPr>
          <w:rFonts w:ascii="Garamond" w:hAnsi="Garamond" w:cs="Times New Roman"/>
          <w:sz w:val="24"/>
          <w:szCs w:val="24"/>
        </w:rPr>
        <w:t>e</w:t>
      </w:r>
      <w:r w:rsidR="00215907" w:rsidRPr="00056850">
        <w:rPr>
          <w:rFonts w:ascii="Garamond" w:hAnsi="Garamond" w:cs="Times New Roman"/>
          <w:sz w:val="24"/>
          <w:szCs w:val="24"/>
        </w:rPr>
        <w:t xml:space="preserve"> solo se la proprietà del bene è trasferita, alla </w:t>
      </w:r>
      <w:r w:rsidR="005A20A0" w:rsidRPr="00056850">
        <w:rPr>
          <w:rFonts w:ascii="Garamond" w:hAnsi="Garamond" w:cs="Times New Roman"/>
          <w:sz w:val="24"/>
          <w:szCs w:val="24"/>
        </w:rPr>
        <w:t>conclusione</w:t>
      </w:r>
      <w:r w:rsidR="00056850">
        <w:rPr>
          <w:rFonts w:ascii="Garamond" w:hAnsi="Garamond" w:cs="Times New Roman"/>
          <w:sz w:val="24"/>
          <w:szCs w:val="24"/>
        </w:rPr>
        <w:t xml:space="preserve"> del P</w:t>
      </w:r>
      <w:r w:rsidR="00215907" w:rsidRPr="00056850">
        <w:rPr>
          <w:rFonts w:ascii="Garamond" w:hAnsi="Garamond" w:cs="Times New Roman"/>
          <w:sz w:val="24"/>
          <w:szCs w:val="24"/>
        </w:rPr>
        <w:t>rogetto, ai beneficiari</w:t>
      </w:r>
      <w:r w:rsidR="00F73824" w:rsidRPr="00056850">
        <w:rPr>
          <w:rFonts w:ascii="Garamond" w:hAnsi="Garamond" w:cs="Times New Roman"/>
          <w:sz w:val="24"/>
          <w:szCs w:val="24"/>
        </w:rPr>
        <w:t>. (Per l’erogazione del</w:t>
      </w:r>
      <w:r w:rsidR="009F4A58">
        <w:rPr>
          <w:rFonts w:ascii="Garamond" w:hAnsi="Garamond" w:cs="Times New Roman"/>
          <w:sz w:val="24"/>
          <w:szCs w:val="24"/>
        </w:rPr>
        <w:t xml:space="preserve"> saldo del finanziamento, l’EA C</w:t>
      </w:r>
      <w:r w:rsidR="00F73824" w:rsidRPr="00056850">
        <w:rPr>
          <w:rFonts w:ascii="Garamond" w:hAnsi="Garamond" w:cs="Times New Roman"/>
          <w:sz w:val="24"/>
          <w:szCs w:val="24"/>
        </w:rPr>
        <w:t>oordinatore è tenuto a rilasciare una dichiarazione</w:t>
      </w:r>
      <w:r w:rsidR="00142177" w:rsidRPr="00056850">
        <w:rPr>
          <w:rFonts w:ascii="Garamond" w:hAnsi="Garamond" w:cs="Times New Roman"/>
          <w:sz w:val="24"/>
          <w:szCs w:val="24"/>
        </w:rPr>
        <w:t xml:space="preserve"> ai sensi degli artt. 46 e 47 del D</w:t>
      </w:r>
      <w:r w:rsidR="009F4A58">
        <w:rPr>
          <w:rFonts w:ascii="Garamond" w:hAnsi="Garamond" w:cs="Times New Roman"/>
          <w:sz w:val="24"/>
          <w:szCs w:val="24"/>
        </w:rPr>
        <w:t>.</w:t>
      </w:r>
      <w:r w:rsidR="00142177" w:rsidRPr="00056850">
        <w:rPr>
          <w:rFonts w:ascii="Garamond" w:hAnsi="Garamond" w:cs="Times New Roman"/>
          <w:sz w:val="24"/>
          <w:szCs w:val="24"/>
        </w:rPr>
        <w:t>P</w:t>
      </w:r>
      <w:r w:rsidR="009F4A58">
        <w:rPr>
          <w:rFonts w:ascii="Garamond" w:hAnsi="Garamond" w:cs="Times New Roman"/>
          <w:sz w:val="24"/>
          <w:szCs w:val="24"/>
        </w:rPr>
        <w:t>.</w:t>
      </w:r>
      <w:r w:rsidR="00142177" w:rsidRPr="00056850">
        <w:rPr>
          <w:rFonts w:ascii="Garamond" w:hAnsi="Garamond" w:cs="Times New Roman"/>
          <w:sz w:val="24"/>
          <w:szCs w:val="24"/>
        </w:rPr>
        <w:t>R</w:t>
      </w:r>
      <w:r w:rsidR="009F4A58">
        <w:rPr>
          <w:rFonts w:ascii="Garamond" w:hAnsi="Garamond" w:cs="Times New Roman"/>
          <w:sz w:val="24"/>
          <w:szCs w:val="24"/>
        </w:rPr>
        <w:t>.</w:t>
      </w:r>
      <w:r w:rsidR="00142177" w:rsidRPr="00056850">
        <w:rPr>
          <w:rFonts w:ascii="Garamond" w:hAnsi="Garamond" w:cs="Times New Roman"/>
          <w:sz w:val="24"/>
          <w:szCs w:val="24"/>
        </w:rPr>
        <w:t xml:space="preserve"> 445/2000 con l’indicazione d</w:t>
      </w:r>
      <w:r w:rsidR="0074193A" w:rsidRPr="00056850">
        <w:rPr>
          <w:rFonts w:ascii="Garamond" w:hAnsi="Garamond" w:cs="Times New Roman"/>
          <w:sz w:val="24"/>
          <w:szCs w:val="24"/>
        </w:rPr>
        <w:t xml:space="preserve">i </w:t>
      </w:r>
      <w:r w:rsidR="00142177" w:rsidRPr="00056850">
        <w:rPr>
          <w:rFonts w:ascii="Garamond" w:hAnsi="Garamond" w:cs="Times New Roman"/>
          <w:sz w:val="24"/>
          <w:szCs w:val="24"/>
        </w:rPr>
        <w:t>no</w:t>
      </w:r>
      <w:r w:rsidR="009F4A58">
        <w:rPr>
          <w:rFonts w:ascii="Garamond" w:hAnsi="Garamond" w:cs="Times New Roman"/>
          <w:sz w:val="24"/>
          <w:szCs w:val="24"/>
        </w:rPr>
        <w:t>me/cognome/ragione sociale/sede legale/</w:t>
      </w:r>
      <w:r w:rsidR="00142177" w:rsidRPr="00056850">
        <w:rPr>
          <w:rFonts w:ascii="Garamond" w:hAnsi="Garamond" w:cs="Times New Roman"/>
          <w:sz w:val="24"/>
          <w:szCs w:val="24"/>
        </w:rPr>
        <w:t>codice fiscale/partita IVA</w:t>
      </w:r>
      <w:r w:rsidR="0074193A" w:rsidRPr="00056850">
        <w:rPr>
          <w:rFonts w:ascii="Garamond" w:hAnsi="Garamond" w:cs="Times New Roman"/>
          <w:sz w:val="24"/>
          <w:szCs w:val="24"/>
        </w:rPr>
        <w:t xml:space="preserve"> del possessore dei beni acquistati</w:t>
      </w:r>
      <w:r w:rsidR="00F73824" w:rsidRPr="00056850">
        <w:rPr>
          <w:rFonts w:ascii="Garamond" w:hAnsi="Garamond" w:cs="Times New Roman"/>
          <w:sz w:val="24"/>
          <w:szCs w:val="24"/>
        </w:rPr>
        <w:t>)</w:t>
      </w:r>
      <w:r w:rsidR="00215907" w:rsidRPr="00056850">
        <w:rPr>
          <w:rFonts w:ascii="Garamond" w:hAnsi="Garamond" w:cs="Times New Roman"/>
          <w:sz w:val="24"/>
          <w:szCs w:val="24"/>
        </w:rPr>
        <w:t>.</w:t>
      </w:r>
    </w:p>
    <w:p w:rsidR="00DE536E" w:rsidRPr="00056850" w:rsidRDefault="00DE536E" w:rsidP="00DE536E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841E4F" w:rsidRPr="00056850" w:rsidRDefault="00841E4F" w:rsidP="00841E4F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  <w:u w:val="single"/>
        </w:rPr>
      </w:pPr>
    </w:p>
    <w:p w:rsidR="00743D6C" w:rsidRPr="00056850" w:rsidRDefault="00841E4F" w:rsidP="00841E4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b/>
          <w:i/>
          <w:sz w:val="24"/>
          <w:szCs w:val="24"/>
        </w:rPr>
        <w:t>2 - SPESE NON AMMISSIBILI</w:t>
      </w:r>
    </w:p>
    <w:p w:rsidR="00743D6C" w:rsidRPr="00056850" w:rsidRDefault="00743D6C" w:rsidP="00743D6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12C23" w:rsidRPr="00056850" w:rsidRDefault="00841E4F" w:rsidP="00841E4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i/>
          <w:sz w:val="24"/>
          <w:szCs w:val="24"/>
          <w:u w:val="single"/>
        </w:rPr>
        <w:t xml:space="preserve"> </w:t>
      </w:r>
      <w:r w:rsidR="00412C23" w:rsidRPr="00056850">
        <w:rPr>
          <w:rFonts w:ascii="Garamond" w:hAnsi="Garamond" w:cs="Times New Roman"/>
          <w:i/>
          <w:sz w:val="24"/>
          <w:szCs w:val="24"/>
          <w:u w:val="single"/>
        </w:rPr>
        <w:t>Non</w:t>
      </w:r>
      <w:r w:rsidR="00412C23" w:rsidRPr="00056850">
        <w:rPr>
          <w:rFonts w:ascii="Garamond" w:hAnsi="Garamond" w:cs="Times New Roman"/>
          <w:sz w:val="24"/>
          <w:szCs w:val="24"/>
        </w:rPr>
        <w:t xml:space="preserve"> sono </w:t>
      </w:r>
      <w:r w:rsidR="00412C23" w:rsidRPr="00056850">
        <w:rPr>
          <w:rFonts w:ascii="Garamond" w:hAnsi="Garamond" w:cs="Times New Roman"/>
          <w:i/>
          <w:sz w:val="24"/>
          <w:szCs w:val="24"/>
          <w:u w:val="single"/>
        </w:rPr>
        <w:t>ammissibili</w:t>
      </w:r>
      <w:r w:rsidR="00412C23" w:rsidRPr="00056850">
        <w:rPr>
          <w:rFonts w:ascii="Garamond" w:hAnsi="Garamond" w:cs="Times New Roman"/>
          <w:sz w:val="24"/>
          <w:szCs w:val="24"/>
        </w:rPr>
        <w:t xml:space="preserve"> le seguenti spese: </w:t>
      </w:r>
    </w:p>
    <w:p w:rsidR="00515825" w:rsidRPr="00056850" w:rsidRDefault="00515825" w:rsidP="00515825">
      <w:pPr>
        <w:pStyle w:val="Paragrafoelenco"/>
        <w:numPr>
          <w:ilvl w:val="0"/>
          <w:numId w:val="3"/>
        </w:numPr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spese per l’acquisto di beni o veicoli effettuate al di fuori dei Paesi beneficiari, ad esclusione di quelle per cui sia stata dimostrata con dichiarazione motivata l'impossibilità di acquistarli in loco a qualità invariata e prezzi competitivi; </w:t>
      </w:r>
    </w:p>
    <w:p w:rsidR="00515825" w:rsidRPr="00056850" w:rsidRDefault="00515825" w:rsidP="00515825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spese per l’acquisto di attrezzature strettamente personali;</w:t>
      </w:r>
    </w:p>
    <w:p w:rsidR="00515825" w:rsidRPr="00056850" w:rsidRDefault="00515825" w:rsidP="00515825">
      <w:pPr>
        <w:pStyle w:val="Paragrafoelenco"/>
        <w:numPr>
          <w:ilvl w:val="0"/>
          <w:numId w:val="3"/>
        </w:numPr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spese di taxi in Italia;</w:t>
      </w:r>
    </w:p>
    <w:p w:rsidR="00515825" w:rsidRPr="00056850" w:rsidRDefault="00515825" w:rsidP="00515825">
      <w:pPr>
        <w:pStyle w:val="Paragrafoelenco"/>
        <w:numPr>
          <w:ilvl w:val="0"/>
          <w:numId w:val="3"/>
        </w:numPr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lastRenderedPageBreak/>
        <w:t xml:space="preserve">multe (anche se relative ai veicoli </w:t>
      </w:r>
      <w:r w:rsidR="00B50E1A" w:rsidRPr="00056850">
        <w:rPr>
          <w:rFonts w:ascii="Garamond" w:hAnsi="Garamond" w:cs="Times New Roman"/>
          <w:sz w:val="24"/>
          <w:szCs w:val="24"/>
        </w:rPr>
        <w:t>in dotazione al</w:t>
      </w:r>
      <w:r w:rsidR="00056850">
        <w:rPr>
          <w:rFonts w:ascii="Garamond" w:hAnsi="Garamond" w:cs="Times New Roman"/>
          <w:sz w:val="24"/>
          <w:szCs w:val="24"/>
        </w:rPr>
        <w:t xml:space="preserve"> P</w:t>
      </w:r>
      <w:r w:rsidRPr="00056850">
        <w:rPr>
          <w:rFonts w:ascii="Garamond" w:hAnsi="Garamond" w:cs="Times New Roman"/>
          <w:sz w:val="24"/>
          <w:szCs w:val="24"/>
        </w:rPr>
        <w:t>rogetto), sanzioni pecuniarie, penali e spese per controversie legali;</w:t>
      </w:r>
    </w:p>
    <w:p w:rsidR="00515825" w:rsidRPr="00056850" w:rsidRDefault="00515825" w:rsidP="00515825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spese di rappresentanza e spese a carattere personale sostenute in Italia o nel Paese be</w:t>
      </w:r>
      <w:r w:rsidR="00056850">
        <w:rPr>
          <w:rFonts w:ascii="Garamond" w:hAnsi="Garamond" w:cs="Times New Roman"/>
          <w:sz w:val="24"/>
          <w:szCs w:val="24"/>
        </w:rPr>
        <w:t>neficiario dagli operatori del P</w:t>
      </w:r>
      <w:r w:rsidRPr="00056850">
        <w:rPr>
          <w:rFonts w:ascii="Garamond" w:hAnsi="Garamond" w:cs="Times New Roman"/>
          <w:sz w:val="24"/>
          <w:szCs w:val="24"/>
        </w:rPr>
        <w:t>rogetto (ad esempio: tintoria, generi di conforto afferenti alla loro permanenza nel paese beneficiario, ecc.);</w:t>
      </w:r>
    </w:p>
    <w:p w:rsidR="0086481F" w:rsidRPr="00056850" w:rsidRDefault="00BE4641" w:rsidP="0086481F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spese per l’acquisto di beni immobili, costruzione e ristrutturazioni immobiliari, con eccezione di modesti adeguamenti indispensabili per la rea</w:t>
      </w:r>
      <w:r w:rsidR="00056850">
        <w:rPr>
          <w:rFonts w:ascii="Garamond" w:hAnsi="Garamond" w:cs="Times New Roman"/>
          <w:sz w:val="24"/>
          <w:szCs w:val="24"/>
        </w:rPr>
        <w:t>lizzazione degli obiettivi del P</w:t>
      </w:r>
      <w:r w:rsidRPr="00056850">
        <w:rPr>
          <w:rFonts w:ascii="Garamond" w:hAnsi="Garamond" w:cs="Times New Roman"/>
          <w:sz w:val="24"/>
          <w:szCs w:val="24"/>
        </w:rPr>
        <w:t>rogetto;</w:t>
      </w:r>
    </w:p>
    <w:p w:rsidR="00BE4641" w:rsidRPr="00056850" w:rsidRDefault="00BE4641" w:rsidP="00BB3470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donazioni in denaro agli Istituti;</w:t>
      </w:r>
    </w:p>
    <w:p w:rsidR="00BE4641" w:rsidRPr="00056850" w:rsidRDefault="00BE4641" w:rsidP="0086481F">
      <w:pPr>
        <w:pStyle w:val="Paragrafoelenco"/>
        <w:numPr>
          <w:ilvl w:val="0"/>
          <w:numId w:val="3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oneri riferiti a borse di studio da parte dell’Ente.</w:t>
      </w:r>
    </w:p>
    <w:p w:rsidR="00DE536E" w:rsidRPr="00056850" w:rsidRDefault="00DE536E" w:rsidP="00DE536E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DE536E" w:rsidRPr="00056850" w:rsidRDefault="00DE536E" w:rsidP="00DE536E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DE536E" w:rsidRPr="00056850" w:rsidRDefault="00CF1EEA" w:rsidP="00CF1EEA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056850">
        <w:rPr>
          <w:rFonts w:ascii="Garamond" w:hAnsi="Garamond" w:cs="Times New Roman"/>
          <w:b/>
          <w:i/>
          <w:sz w:val="24"/>
          <w:szCs w:val="24"/>
        </w:rPr>
        <w:t xml:space="preserve">- </w:t>
      </w:r>
      <w:r w:rsidR="00DE536E" w:rsidRPr="00056850">
        <w:rPr>
          <w:rFonts w:ascii="Garamond" w:hAnsi="Garamond" w:cs="Times New Roman"/>
          <w:b/>
          <w:i/>
          <w:sz w:val="24"/>
          <w:szCs w:val="24"/>
        </w:rPr>
        <w:t xml:space="preserve">PIANO FINANZIARIO </w:t>
      </w:r>
    </w:p>
    <w:p w:rsidR="00DE536E" w:rsidRPr="00056850" w:rsidRDefault="00DE536E" w:rsidP="00DE536E">
      <w:pPr>
        <w:spacing w:after="0"/>
        <w:ind w:left="360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DE536E" w:rsidRPr="00056850" w:rsidRDefault="00DE536E" w:rsidP="00CF1EEA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La nomenclatura delle spese ammi</w:t>
      </w:r>
      <w:r w:rsidR="00216913">
        <w:rPr>
          <w:rFonts w:ascii="Garamond" w:hAnsi="Garamond" w:cs="Times New Roman"/>
          <w:sz w:val="24"/>
          <w:szCs w:val="24"/>
        </w:rPr>
        <w:t>ssibili è quella riportata</w:t>
      </w:r>
      <w:r w:rsidR="00216913" w:rsidRPr="00216913">
        <w:rPr>
          <w:rFonts w:ascii="Garamond" w:hAnsi="Garamond" w:cs="Times New Roman"/>
          <w:sz w:val="24"/>
          <w:szCs w:val="24"/>
        </w:rPr>
        <w:t xml:space="preserve"> nel </w:t>
      </w:r>
      <w:r w:rsidR="00216913">
        <w:rPr>
          <w:rFonts w:ascii="Garamond" w:hAnsi="Garamond" w:cs="Times New Roman"/>
          <w:sz w:val="24"/>
          <w:szCs w:val="24"/>
        </w:rPr>
        <w:t xml:space="preserve">Piano finanziario contenuto nell’Allegato n. 5 – </w:t>
      </w:r>
      <w:r w:rsidR="009F4A58">
        <w:rPr>
          <w:rFonts w:ascii="Garamond" w:hAnsi="Garamond" w:cs="Times New Roman"/>
          <w:sz w:val="24"/>
          <w:szCs w:val="24"/>
        </w:rPr>
        <w:t xml:space="preserve">Guida alla </w:t>
      </w:r>
      <w:r w:rsidR="00216913">
        <w:rPr>
          <w:rFonts w:ascii="Garamond" w:hAnsi="Garamond" w:cs="Times New Roman"/>
          <w:sz w:val="24"/>
          <w:szCs w:val="24"/>
        </w:rPr>
        <w:t>Scheda di Progetto.</w:t>
      </w:r>
    </w:p>
    <w:p w:rsidR="00DE536E" w:rsidRPr="00056850" w:rsidRDefault="00DE536E" w:rsidP="00DE536E">
      <w:pPr>
        <w:spacing w:after="0"/>
        <w:ind w:left="36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A – Risorse umane</w:t>
      </w:r>
    </w:p>
    <w:p w:rsidR="00DE536E" w:rsidRPr="00056850" w:rsidRDefault="00DE536E" w:rsidP="00DE536E">
      <w:pPr>
        <w:spacing w:after="0"/>
        <w:ind w:left="36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B – Spese per la realizzazione delle attività</w:t>
      </w:r>
    </w:p>
    <w:p w:rsidR="00DE536E" w:rsidRPr="00056850" w:rsidRDefault="00DE536E" w:rsidP="00DE536E">
      <w:pPr>
        <w:spacing w:after="0"/>
        <w:ind w:left="36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C – Informazione e comunicazione</w:t>
      </w:r>
    </w:p>
    <w:p w:rsidR="00DE536E" w:rsidRPr="00056850" w:rsidRDefault="00DE536E" w:rsidP="00DE536E">
      <w:pPr>
        <w:spacing w:after="0"/>
        <w:ind w:left="36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D – Revisore dei Conti</w:t>
      </w:r>
    </w:p>
    <w:p w:rsidR="00DE536E" w:rsidRPr="00056850" w:rsidRDefault="00DE536E" w:rsidP="00DE536E">
      <w:pPr>
        <w:spacing w:after="0"/>
        <w:ind w:left="36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E – Spese generali</w:t>
      </w:r>
    </w:p>
    <w:p w:rsidR="00DE536E" w:rsidRPr="00056850" w:rsidRDefault="00DE536E" w:rsidP="00DE536E">
      <w:pPr>
        <w:spacing w:after="0"/>
        <w:ind w:left="360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DE536E" w:rsidRPr="00056850" w:rsidRDefault="00DE536E" w:rsidP="00A414A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Di seguito si precisano alcuni elementi </w:t>
      </w:r>
      <w:r w:rsidR="00A414A0" w:rsidRPr="00056850">
        <w:rPr>
          <w:rFonts w:ascii="Garamond" w:hAnsi="Garamond" w:cs="Times New Roman"/>
          <w:sz w:val="24"/>
          <w:szCs w:val="24"/>
        </w:rPr>
        <w:t>in</w:t>
      </w:r>
      <w:r w:rsidR="00F6162E" w:rsidRPr="00056850">
        <w:rPr>
          <w:rFonts w:ascii="Garamond" w:hAnsi="Garamond" w:cs="Times New Roman"/>
          <w:sz w:val="24"/>
          <w:szCs w:val="24"/>
        </w:rPr>
        <w:t xml:space="preserve"> ordine alle Categorie di spese ai fini della </w:t>
      </w:r>
      <w:r w:rsidR="00E11E52" w:rsidRPr="00056850">
        <w:rPr>
          <w:rFonts w:ascii="Garamond" w:hAnsi="Garamond" w:cs="Times New Roman"/>
          <w:sz w:val="24"/>
          <w:szCs w:val="24"/>
        </w:rPr>
        <w:t xml:space="preserve">redazione del </w:t>
      </w:r>
      <w:r w:rsidR="00E11E52" w:rsidRPr="00056850">
        <w:rPr>
          <w:rFonts w:ascii="Garamond" w:hAnsi="Garamond" w:cs="Times New Roman"/>
          <w:b/>
          <w:sz w:val="24"/>
          <w:szCs w:val="24"/>
        </w:rPr>
        <w:t>Piano finanziario</w:t>
      </w:r>
      <w:r w:rsidR="00A414A0" w:rsidRPr="00056850">
        <w:rPr>
          <w:rFonts w:ascii="Garamond" w:hAnsi="Garamond" w:cs="Times New Roman"/>
          <w:sz w:val="24"/>
          <w:szCs w:val="24"/>
        </w:rPr>
        <w:t xml:space="preserve"> e del Budget</w:t>
      </w:r>
      <w:r w:rsidR="00E11E52" w:rsidRPr="00056850">
        <w:rPr>
          <w:rFonts w:ascii="Garamond" w:hAnsi="Garamond" w:cs="Times New Roman"/>
          <w:sz w:val="24"/>
          <w:szCs w:val="24"/>
        </w:rPr>
        <w:t>.</w:t>
      </w:r>
    </w:p>
    <w:p w:rsidR="00E11E52" w:rsidRDefault="00F6162E" w:rsidP="00F6162E">
      <w:pPr>
        <w:spacing w:after="0"/>
        <w:ind w:left="360"/>
        <w:jc w:val="center"/>
        <w:rPr>
          <w:rFonts w:ascii="Garamond" w:hAnsi="Garamond" w:cs="Times New Roman"/>
          <w:b/>
          <w:sz w:val="24"/>
          <w:szCs w:val="24"/>
        </w:rPr>
      </w:pPr>
      <w:r w:rsidRPr="00056850">
        <w:rPr>
          <w:rFonts w:ascii="Garamond" w:hAnsi="Garamond" w:cs="Times New Roman"/>
          <w:b/>
          <w:sz w:val="24"/>
          <w:szCs w:val="24"/>
        </w:rPr>
        <w:t>CATEGORIE DI SPESA</w:t>
      </w:r>
    </w:p>
    <w:p w:rsidR="00056850" w:rsidRPr="00056850" w:rsidRDefault="00056850" w:rsidP="00F6162E">
      <w:pPr>
        <w:spacing w:after="0"/>
        <w:ind w:left="360"/>
        <w:jc w:val="center"/>
        <w:rPr>
          <w:rFonts w:ascii="Garamond" w:hAnsi="Garamond" w:cs="Times New Roman"/>
          <w:b/>
          <w:sz w:val="24"/>
          <w:szCs w:val="24"/>
        </w:rPr>
      </w:pPr>
    </w:p>
    <w:p w:rsidR="00E11E52" w:rsidRPr="00056850" w:rsidRDefault="00E11E52" w:rsidP="00CC7A7B">
      <w:pPr>
        <w:spacing w:after="0"/>
        <w:ind w:right="-1"/>
        <w:jc w:val="both"/>
        <w:rPr>
          <w:rFonts w:ascii="Garamond" w:hAnsi="Garamond" w:cs="Times New Roman"/>
          <w:b/>
          <w:sz w:val="24"/>
          <w:szCs w:val="24"/>
        </w:rPr>
      </w:pPr>
      <w:r w:rsidRPr="00056850">
        <w:rPr>
          <w:rFonts w:ascii="Garamond" w:hAnsi="Garamond" w:cs="Times New Roman"/>
          <w:b/>
          <w:sz w:val="24"/>
          <w:szCs w:val="24"/>
        </w:rPr>
        <w:t>A – RISORSE UMANE</w:t>
      </w:r>
    </w:p>
    <w:p w:rsidR="00521636" w:rsidRPr="00056850" w:rsidRDefault="00056850" w:rsidP="00CC7A7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 costi delle RU assegnate al P</w:t>
      </w:r>
      <w:r w:rsidR="00CC7A7B" w:rsidRPr="00056850">
        <w:rPr>
          <w:rFonts w:ascii="Garamond" w:hAnsi="Garamond" w:cs="Times New Roman"/>
          <w:sz w:val="24"/>
          <w:szCs w:val="24"/>
        </w:rPr>
        <w:t>rogetto</w:t>
      </w:r>
      <w:r w:rsidR="00521636" w:rsidRPr="00056850">
        <w:rPr>
          <w:rFonts w:ascii="Garamond" w:hAnsi="Garamond" w:cs="Times New Roman"/>
          <w:sz w:val="24"/>
          <w:szCs w:val="24"/>
        </w:rPr>
        <w:t>, comprensivi di</w:t>
      </w:r>
      <w:r w:rsidR="00CC7A7B" w:rsidRPr="00056850">
        <w:rPr>
          <w:rFonts w:ascii="Garamond" w:hAnsi="Garamond" w:cs="Times New Roman"/>
          <w:sz w:val="24"/>
          <w:szCs w:val="24"/>
        </w:rPr>
        <w:t xml:space="preserve"> stipendi effettivi</w:t>
      </w:r>
      <w:r w:rsidR="00521636" w:rsidRPr="00056850">
        <w:rPr>
          <w:rFonts w:ascii="Garamond" w:hAnsi="Garamond" w:cs="Times New Roman"/>
          <w:sz w:val="24"/>
          <w:szCs w:val="24"/>
        </w:rPr>
        <w:t>, 13ma,</w:t>
      </w:r>
      <w:r w:rsidR="00CC7A7B" w:rsidRPr="00056850">
        <w:rPr>
          <w:rFonts w:ascii="Garamond" w:hAnsi="Garamond" w:cs="Times New Roman"/>
          <w:sz w:val="24"/>
          <w:szCs w:val="24"/>
        </w:rPr>
        <w:t xml:space="preserve"> oneri di previde</w:t>
      </w:r>
      <w:r w:rsidR="00521636" w:rsidRPr="00056850">
        <w:rPr>
          <w:rFonts w:ascii="Garamond" w:hAnsi="Garamond" w:cs="Times New Roman"/>
          <w:sz w:val="24"/>
          <w:szCs w:val="24"/>
        </w:rPr>
        <w:t>nza sociale</w:t>
      </w:r>
      <w:r w:rsidR="00CC7A7B" w:rsidRPr="00056850">
        <w:rPr>
          <w:rFonts w:ascii="Garamond" w:hAnsi="Garamond" w:cs="Times New Roman"/>
          <w:sz w:val="24"/>
          <w:szCs w:val="24"/>
        </w:rPr>
        <w:t>, TFR e IRAP, sono ammissibili posto che corrispondano alla consueta retribuzione applicata dal datore di lavoro.</w:t>
      </w:r>
      <w:r w:rsidR="00521636" w:rsidRPr="00056850">
        <w:rPr>
          <w:rFonts w:ascii="Garamond" w:hAnsi="Garamond" w:cs="Times New Roman"/>
          <w:sz w:val="24"/>
          <w:szCs w:val="24"/>
        </w:rPr>
        <w:t xml:space="preserve"> </w:t>
      </w:r>
    </w:p>
    <w:p w:rsidR="00CC7A7B" w:rsidRPr="00056850" w:rsidRDefault="00521636" w:rsidP="00CC7A7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Non sono compresi i costi di premi,</w:t>
      </w:r>
      <w:r w:rsidR="00884927" w:rsidRPr="00056850">
        <w:rPr>
          <w:rFonts w:ascii="Garamond" w:hAnsi="Garamond" w:cs="Times New Roman"/>
          <w:sz w:val="24"/>
          <w:szCs w:val="24"/>
        </w:rPr>
        <w:t xml:space="preserve"> </w:t>
      </w:r>
      <w:r w:rsidRPr="00056850">
        <w:rPr>
          <w:rFonts w:ascii="Garamond" w:hAnsi="Garamond" w:cs="Times New Roman"/>
          <w:sz w:val="24"/>
          <w:szCs w:val="24"/>
        </w:rPr>
        <w:t>benefit, straordinari e indennità di ogni natura.</w:t>
      </w:r>
    </w:p>
    <w:p w:rsidR="00521636" w:rsidRPr="00056850" w:rsidRDefault="00521636" w:rsidP="00CC7A7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E11E52" w:rsidRPr="00056850" w:rsidRDefault="00CC7A7B" w:rsidP="001A494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I costi del per</w:t>
      </w:r>
      <w:r w:rsidR="00056850">
        <w:rPr>
          <w:rFonts w:ascii="Garamond" w:hAnsi="Garamond" w:cs="Times New Roman"/>
          <w:sz w:val="24"/>
          <w:szCs w:val="24"/>
        </w:rPr>
        <w:t>sonale saranno dettagliati nel B</w:t>
      </w:r>
      <w:r w:rsidRPr="00056850">
        <w:rPr>
          <w:rFonts w:ascii="Garamond" w:hAnsi="Garamond" w:cs="Times New Roman"/>
          <w:sz w:val="24"/>
          <w:szCs w:val="24"/>
        </w:rPr>
        <w:t xml:space="preserve">udget, indicando funzioni, numero </w:t>
      </w:r>
      <w:r w:rsidR="001A4945" w:rsidRPr="00056850">
        <w:rPr>
          <w:rFonts w:ascii="Garamond" w:hAnsi="Garamond" w:cs="Times New Roman"/>
          <w:sz w:val="24"/>
          <w:szCs w:val="24"/>
        </w:rPr>
        <w:t xml:space="preserve">di unità </w:t>
      </w:r>
      <w:r w:rsidRPr="00056850">
        <w:rPr>
          <w:rFonts w:ascii="Garamond" w:hAnsi="Garamond" w:cs="Times New Roman"/>
          <w:sz w:val="24"/>
          <w:szCs w:val="24"/>
        </w:rPr>
        <w:t>e numero di</w:t>
      </w:r>
      <w:r w:rsidR="001A4945" w:rsidRPr="00056850">
        <w:rPr>
          <w:rFonts w:ascii="Garamond" w:hAnsi="Garamond" w:cs="Times New Roman"/>
          <w:sz w:val="24"/>
          <w:szCs w:val="24"/>
        </w:rPr>
        <w:t xml:space="preserve"> </w:t>
      </w:r>
      <w:r w:rsidRPr="00056850">
        <w:rPr>
          <w:rFonts w:ascii="Garamond" w:hAnsi="Garamond" w:cs="Times New Roman"/>
          <w:sz w:val="24"/>
          <w:szCs w:val="24"/>
        </w:rPr>
        <w:t>ore/giorni/mesi che si prevede di impegnare per ciascuna risorsa.</w:t>
      </w:r>
    </w:p>
    <w:p w:rsidR="00CC7A7B" w:rsidRPr="00056850" w:rsidRDefault="00CC7A7B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E11E52" w:rsidRPr="00056850" w:rsidRDefault="00521636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Il costo delle RU </w:t>
      </w:r>
      <w:r w:rsidR="00E11E52" w:rsidRPr="00056850">
        <w:rPr>
          <w:rFonts w:ascii="Garamond" w:hAnsi="Garamond" w:cs="Times New Roman"/>
          <w:sz w:val="24"/>
          <w:szCs w:val="24"/>
        </w:rPr>
        <w:t>comprende le spese relative al costo</w:t>
      </w:r>
      <w:r w:rsidR="00A414A0" w:rsidRPr="00056850">
        <w:rPr>
          <w:rFonts w:ascii="Garamond" w:hAnsi="Garamond" w:cs="Times New Roman"/>
          <w:sz w:val="24"/>
          <w:szCs w:val="24"/>
        </w:rPr>
        <w:t>,</w:t>
      </w:r>
      <w:r w:rsidR="00E11E52" w:rsidRPr="00056850">
        <w:rPr>
          <w:rFonts w:ascii="Garamond" w:hAnsi="Garamond" w:cs="Times New Roman"/>
          <w:sz w:val="24"/>
          <w:szCs w:val="24"/>
        </w:rPr>
        <w:t xml:space="preserve"> omnicomprensivo del personale impiegato che si può distinguere in:</w:t>
      </w:r>
    </w:p>
    <w:p w:rsidR="00E11E52" w:rsidRPr="00056850" w:rsidRDefault="00E11E52" w:rsidP="00A414A0">
      <w:pPr>
        <w:pStyle w:val="Paragrafoelenco"/>
        <w:numPr>
          <w:ilvl w:val="0"/>
          <w:numId w:val="1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personale di gestione ovvero personale incaricato del coordinamento e con funzioni amministrativo-contabili e logistiche (ad es. coordinatori, contabili, segretari, autisti, </w:t>
      </w:r>
      <w:proofErr w:type="spellStart"/>
      <w:r w:rsidRPr="00056850">
        <w:rPr>
          <w:rFonts w:ascii="Garamond" w:hAnsi="Garamond" w:cs="Times New Roman"/>
          <w:sz w:val="24"/>
          <w:szCs w:val="24"/>
        </w:rPr>
        <w:t>etc</w:t>
      </w:r>
      <w:proofErr w:type="spellEnd"/>
      <w:r w:rsidRPr="00056850">
        <w:rPr>
          <w:rFonts w:ascii="Garamond" w:hAnsi="Garamond" w:cs="Times New Roman"/>
          <w:sz w:val="24"/>
          <w:szCs w:val="24"/>
        </w:rPr>
        <w:t>), impiegato sia per lunghi che per brevi periodi;</w:t>
      </w:r>
    </w:p>
    <w:p w:rsidR="00E11E52" w:rsidRPr="00056850" w:rsidRDefault="00E11E52" w:rsidP="00A414A0">
      <w:pPr>
        <w:pStyle w:val="Paragrafoelenco"/>
        <w:numPr>
          <w:ilvl w:val="0"/>
          <w:numId w:val="19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personale dedicato alle attività ovvero il personale tecnico impiegato nella realizzazione di specifiche attività (ad es. esperti di genere, micro finanza, sviluppo economico locale, formatori, </w:t>
      </w:r>
      <w:proofErr w:type="spellStart"/>
      <w:r w:rsidRPr="00056850">
        <w:rPr>
          <w:rFonts w:ascii="Garamond" w:hAnsi="Garamond" w:cs="Times New Roman"/>
          <w:sz w:val="24"/>
          <w:szCs w:val="24"/>
        </w:rPr>
        <w:t>etc</w:t>
      </w:r>
      <w:proofErr w:type="spellEnd"/>
      <w:r w:rsidRPr="00056850">
        <w:rPr>
          <w:rFonts w:ascii="Garamond" w:hAnsi="Garamond" w:cs="Times New Roman"/>
          <w:sz w:val="24"/>
          <w:szCs w:val="24"/>
        </w:rPr>
        <w:t>), impiegato sia per lunghi che per brevi periodi.</w:t>
      </w: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A414A0" w:rsidRPr="00056850" w:rsidRDefault="00E11E52" w:rsidP="00A414A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Per il “personale in Italia direttamente impiegat</w:t>
      </w:r>
      <w:r w:rsidR="009F4A58">
        <w:rPr>
          <w:rFonts w:ascii="Garamond" w:hAnsi="Garamond" w:cs="Times New Roman"/>
          <w:sz w:val="24"/>
          <w:szCs w:val="24"/>
        </w:rPr>
        <w:t>o nella gestione del Progetto</w:t>
      </w:r>
      <w:r w:rsidRPr="00056850">
        <w:rPr>
          <w:rFonts w:ascii="Garamond" w:hAnsi="Garamond" w:cs="Times New Roman"/>
          <w:sz w:val="24"/>
          <w:szCs w:val="24"/>
        </w:rPr>
        <w:t xml:space="preserve">”, potranno essere inserite al massimo: </w:t>
      </w:r>
    </w:p>
    <w:p w:rsidR="00E11E52" w:rsidRPr="00056850" w:rsidRDefault="00E11E52" w:rsidP="00A414A0">
      <w:pPr>
        <w:pStyle w:val="Paragrafoelenco"/>
        <w:numPr>
          <w:ilvl w:val="0"/>
          <w:numId w:val="20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lastRenderedPageBreak/>
        <w:t>una figura come “project manager” e una come “amministrativo/contabile”, entrambe i</w:t>
      </w:r>
      <w:r w:rsidR="009F4A58">
        <w:rPr>
          <w:rFonts w:ascii="Garamond" w:hAnsi="Garamond" w:cs="Times New Roman"/>
          <w:sz w:val="24"/>
          <w:szCs w:val="24"/>
        </w:rPr>
        <w:t>mputate ai costi del Progetto</w:t>
      </w:r>
      <w:r w:rsidRPr="00056850">
        <w:rPr>
          <w:rFonts w:ascii="Garamond" w:hAnsi="Garamond" w:cs="Times New Roman"/>
          <w:sz w:val="24"/>
          <w:szCs w:val="24"/>
        </w:rPr>
        <w:t xml:space="preserve"> per la quota parte del proprio lavoro ad essa dedicata. </w:t>
      </w:r>
    </w:p>
    <w:p w:rsidR="00521636" w:rsidRPr="00056850" w:rsidRDefault="00521636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21636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Tali posizioni potranno essere ricoperte da p</w:t>
      </w:r>
      <w:r w:rsidR="001A4945" w:rsidRPr="00056850">
        <w:rPr>
          <w:rFonts w:ascii="Garamond" w:hAnsi="Garamond" w:cs="Times New Roman"/>
          <w:sz w:val="24"/>
          <w:szCs w:val="24"/>
        </w:rPr>
        <w:t>ersonale impiegato presso l’EA C</w:t>
      </w:r>
      <w:r w:rsidRPr="00056850">
        <w:rPr>
          <w:rFonts w:ascii="Garamond" w:hAnsi="Garamond" w:cs="Times New Roman"/>
          <w:sz w:val="24"/>
          <w:szCs w:val="24"/>
        </w:rPr>
        <w:t>oordinatore la cui remunerazione potrà avvenire per anticipazione da parte dell’EA con suc</w:t>
      </w:r>
      <w:r w:rsidR="00056850">
        <w:rPr>
          <w:rFonts w:ascii="Garamond" w:hAnsi="Garamond" w:cs="Times New Roman"/>
          <w:sz w:val="24"/>
          <w:szCs w:val="24"/>
        </w:rPr>
        <w:t>cessivo rimborso dal conto del P</w:t>
      </w:r>
      <w:r w:rsidRPr="00056850">
        <w:rPr>
          <w:rFonts w:ascii="Garamond" w:hAnsi="Garamond" w:cs="Times New Roman"/>
          <w:sz w:val="24"/>
          <w:szCs w:val="24"/>
        </w:rPr>
        <w:t xml:space="preserve">rogetto. </w:t>
      </w:r>
    </w:p>
    <w:p w:rsidR="00521636" w:rsidRPr="00056850" w:rsidRDefault="00521636" w:rsidP="005216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Sono rimborsati i costi relativi al personale dipendente dell’E.A. </w:t>
      </w:r>
      <w:r w:rsidR="009F4A58">
        <w:rPr>
          <w:rFonts w:ascii="Garamond" w:hAnsi="Garamond" w:cs="Times New Roman"/>
          <w:sz w:val="24"/>
          <w:szCs w:val="24"/>
        </w:rPr>
        <w:t>Coordinatore</w:t>
      </w:r>
      <w:r w:rsidRPr="00056850">
        <w:rPr>
          <w:rFonts w:ascii="Garamond" w:hAnsi="Garamond" w:cs="Times New Roman"/>
          <w:sz w:val="24"/>
          <w:szCs w:val="24"/>
        </w:rPr>
        <w:t xml:space="preserve"> la cui attività sia regolata e risulti </w:t>
      </w:r>
      <w:r w:rsidR="00056850">
        <w:rPr>
          <w:rFonts w:ascii="Garamond" w:hAnsi="Garamond" w:cs="Times New Roman"/>
          <w:sz w:val="24"/>
          <w:szCs w:val="24"/>
        </w:rPr>
        <w:t>d</w:t>
      </w:r>
      <w:r w:rsidR="00E11E52" w:rsidRPr="00056850">
        <w:rPr>
          <w:rFonts w:ascii="Garamond" w:hAnsi="Garamond" w:cs="Times New Roman"/>
          <w:sz w:val="24"/>
          <w:szCs w:val="24"/>
        </w:rPr>
        <w:t xml:space="preserve">a </w:t>
      </w:r>
      <w:r w:rsidR="00E11E52" w:rsidRPr="00056850">
        <w:rPr>
          <w:rFonts w:ascii="Garamond" w:hAnsi="Garamond" w:cs="Times New Roman"/>
          <w:b/>
          <w:sz w:val="24"/>
          <w:szCs w:val="24"/>
        </w:rPr>
        <w:t>ordini di servizio formali</w:t>
      </w:r>
      <w:r w:rsidR="00056850">
        <w:rPr>
          <w:rFonts w:ascii="Garamond" w:hAnsi="Garamond" w:cs="Times New Roman"/>
          <w:sz w:val="24"/>
          <w:szCs w:val="24"/>
        </w:rPr>
        <w:t xml:space="preserve"> che assegnano la risorsa al P</w:t>
      </w:r>
      <w:r w:rsidR="00E11E52" w:rsidRPr="00056850">
        <w:rPr>
          <w:rFonts w:ascii="Garamond" w:hAnsi="Garamond" w:cs="Times New Roman"/>
          <w:sz w:val="24"/>
          <w:szCs w:val="24"/>
        </w:rPr>
        <w:t xml:space="preserve">rogetto. </w:t>
      </w:r>
      <w:r w:rsidRPr="00056850">
        <w:rPr>
          <w:rFonts w:ascii="Garamond" w:hAnsi="Garamond" w:cs="Times New Roman"/>
          <w:sz w:val="24"/>
          <w:szCs w:val="24"/>
        </w:rPr>
        <w:t xml:space="preserve"> </w:t>
      </w:r>
      <w:r w:rsidR="00E11E52" w:rsidRPr="00056850">
        <w:rPr>
          <w:rFonts w:ascii="Garamond" w:hAnsi="Garamond" w:cs="Times New Roman"/>
          <w:sz w:val="24"/>
          <w:szCs w:val="24"/>
        </w:rPr>
        <w:t>Gli ordini di servizio</w:t>
      </w:r>
      <w:r w:rsidR="00A414A0" w:rsidRPr="00056850">
        <w:rPr>
          <w:rFonts w:ascii="Garamond" w:hAnsi="Garamond" w:cs="Times New Roman"/>
          <w:sz w:val="24"/>
          <w:szCs w:val="24"/>
        </w:rPr>
        <w:t xml:space="preserve">, in originale o copia conforme, </w:t>
      </w:r>
      <w:r w:rsidR="00056850">
        <w:rPr>
          <w:rFonts w:ascii="Garamond" w:hAnsi="Garamond" w:cs="Times New Roman"/>
          <w:sz w:val="24"/>
          <w:szCs w:val="24"/>
        </w:rPr>
        <w:t>devono riportare il nome del P</w:t>
      </w:r>
      <w:r w:rsidR="00E11E52" w:rsidRPr="00056850">
        <w:rPr>
          <w:rFonts w:ascii="Garamond" w:hAnsi="Garamond" w:cs="Times New Roman"/>
          <w:sz w:val="24"/>
          <w:szCs w:val="24"/>
        </w:rPr>
        <w:t>rogetto sia nel caso di personale operativo sia di personale amministrativo e/o di sostegno. Il nome di ogni risorsa dovrà essere chiaramente indicato unitamente alla percentuale del temp</w:t>
      </w:r>
      <w:r w:rsidR="009F4A58">
        <w:rPr>
          <w:rFonts w:ascii="Garamond" w:hAnsi="Garamond" w:cs="Times New Roman"/>
          <w:sz w:val="24"/>
          <w:szCs w:val="24"/>
        </w:rPr>
        <w:t>o o al monte ore trascorso sul P</w:t>
      </w:r>
      <w:r w:rsidR="00E11E52" w:rsidRPr="00056850">
        <w:rPr>
          <w:rFonts w:ascii="Garamond" w:hAnsi="Garamond" w:cs="Times New Roman"/>
          <w:sz w:val="24"/>
          <w:szCs w:val="24"/>
        </w:rPr>
        <w:t xml:space="preserve">rogetto, la data di avvio e di conclusione delle attività affidate. </w:t>
      </w:r>
    </w:p>
    <w:p w:rsidR="00521636" w:rsidRPr="00056850" w:rsidRDefault="00521636" w:rsidP="005216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Il costo sarà determinato proporzionalmente in base al tempo impiegato in a</w:t>
      </w:r>
      <w:r w:rsidR="00056850">
        <w:rPr>
          <w:rFonts w:ascii="Garamond" w:hAnsi="Garamond" w:cs="Times New Roman"/>
          <w:sz w:val="24"/>
          <w:szCs w:val="24"/>
        </w:rPr>
        <w:t>ttività direttamente legate al P</w:t>
      </w:r>
      <w:r w:rsidRPr="00056850">
        <w:rPr>
          <w:rFonts w:ascii="Garamond" w:hAnsi="Garamond" w:cs="Times New Roman"/>
          <w:sz w:val="24"/>
          <w:szCs w:val="24"/>
        </w:rPr>
        <w:t>rogetto.</w:t>
      </w:r>
    </w:p>
    <w:p w:rsidR="00E11E52" w:rsidRPr="00056850" w:rsidRDefault="00E11E52" w:rsidP="0052163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La documentazione comprovante la spesa in tal caso sarà rappresentata dalle buste p</w:t>
      </w:r>
      <w:r w:rsidR="00056850">
        <w:rPr>
          <w:rFonts w:ascii="Garamond" w:hAnsi="Garamond" w:cs="Times New Roman"/>
          <w:sz w:val="24"/>
          <w:szCs w:val="24"/>
        </w:rPr>
        <w:t>aga, di ogni mese lavorato sul P</w:t>
      </w:r>
      <w:r w:rsidRPr="00056850">
        <w:rPr>
          <w:rFonts w:ascii="Garamond" w:hAnsi="Garamond" w:cs="Times New Roman"/>
          <w:sz w:val="24"/>
          <w:szCs w:val="24"/>
        </w:rPr>
        <w:t>rogetto (con apposizione del timbr</w:t>
      </w:r>
      <w:r w:rsidR="00056850">
        <w:rPr>
          <w:rFonts w:ascii="Garamond" w:hAnsi="Garamond" w:cs="Times New Roman"/>
          <w:sz w:val="24"/>
          <w:szCs w:val="24"/>
        </w:rPr>
        <w:t>o di imputazione del costo sul P</w:t>
      </w:r>
      <w:r w:rsidRPr="00056850">
        <w:rPr>
          <w:rFonts w:ascii="Garamond" w:hAnsi="Garamond" w:cs="Times New Roman"/>
          <w:sz w:val="24"/>
          <w:szCs w:val="24"/>
        </w:rPr>
        <w:t>rogetto), documenti contabili e fiscali attestanti il pagamento di contributi, imposte e tasse.</w:t>
      </w:r>
    </w:p>
    <w:p w:rsidR="00A414A0" w:rsidRPr="00056850" w:rsidRDefault="00A414A0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I costi relativi al personale –</w:t>
      </w:r>
      <w:r w:rsidR="009F4A58">
        <w:rPr>
          <w:rFonts w:ascii="Garamond" w:hAnsi="Garamond" w:cs="Times New Roman"/>
          <w:sz w:val="24"/>
          <w:szCs w:val="24"/>
        </w:rPr>
        <w:t xml:space="preserve"> </w:t>
      </w:r>
      <w:r w:rsidRPr="00056850">
        <w:rPr>
          <w:rFonts w:ascii="Garamond" w:hAnsi="Garamond" w:cs="Times New Roman"/>
          <w:sz w:val="24"/>
          <w:szCs w:val="24"/>
        </w:rPr>
        <w:t xml:space="preserve">diverso dal personale </w:t>
      </w:r>
      <w:r w:rsidR="00521636" w:rsidRPr="00056850">
        <w:rPr>
          <w:rFonts w:ascii="Garamond" w:hAnsi="Garamond" w:cs="Times New Roman"/>
          <w:sz w:val="24"/>
          <w:szCs w:val="24"/>
        </w:rPr>
        <w:t xml:space="preserve">dipendente </w:t>
      </w:r>
      <w:r w:rsidR="007759B1" w:rsidRPr="00056850">
        <w:rPr>
          <w:rFonts w:ascii="Garamond" w:hAnsi="Garamond" w:cs="Times New Roman"/>
          <w:sz w:val="24"/>
          <w:szCs w:val="24"/>
        </w:rPr>
        <w:t>impiegato presso l’EA C</w:t>
      </w:r>
      <w:r w:rsidRPr="00056850">
        <w:rPr>
          <w:rFonts w:ascii="Garamond" w:hAnsi="Garamond" w:cs="Times New Roman"/>
          <w:sz w:val="24"/>
          <w:szCs w:val="24"/>
        </w:rPr>
        <w:t xml:space="preserve">oordinatore - sono ammessi solo se il rapporto è regolato da </w:t>
      </w:r>
      <w:r w:rsidR="00521636" w:rsidRPr="00056850">
        <w:rPr>
          <w:rFonts w:ascii="Garamond" w:hAnsi="Garamond" w:cs="Times New Roman"/>
          <w:sz w:val="24"/>
          <w:szCs w:val="24"/>
        </w:rPr>
        <w:t xml:space="preserve">formali </w:t>
      </w:r>
      <w:r w:rsidRPr="00056850">
        <w:rPr>
          <w:rFonts w:ascii="Garamond" w:hAnsi="Garamond" w:cs="Times New Roman"/>
          <w:sz w:val="24"/>
          <w:szCs w:val="24"/>
        </w:rPr>
        <w:t>contratti di lavoro subordinato, parasubordinato o da altre tipologie di contratto, inclusi i contratti di natura occasionale, prestazioni di lavoro autonomo e altre tipologie di contrat</w:t>
      </w:r>
      <w:r w:rsidR="009F4A58">
        <w:rPr>
          <w:rFonts w:ascii="Garamond" w:hAnsi="Garamond" w:cs="Times New Roman"/>
          <w:sz w:val="24"/>
          <w:szCs w:val="24"/>
        </w:rPr>
        <w:t>to</w:t>
      </w:r>
      <w:r w:rsidRPr="00056850">
        <w:rPr>
          <w:rFonts w:ascii="Garamond" w:hAnsi="Garamond" w:cs="Times New Roman"/>
          <w:sz w:val="24"/>
          <w:szCs w:val="24"/>
        </w:rPr>
        <w:t xml:space="preserve"> assim</w:t>
      </w:r>
      <w:r w:rsidR="009F4A58">
        <w:rPr>
          <w:rFonts w:ascii="Garamond" w:hAnsi="Garamond" w:cs="Times New Roman"/>
          <w:sz w:val="24"/>
          <w:szCs w:val="24"/>
        </w:rPr>
        <w:t>ilabili in uso in Italia o nel P</w:t>
      </w:r>
      <w:r w:rsidRPr="00056850">
        <w:rPr>
          <w:rFonts w:ascii="Garamond" w:hAnsi="Garamond" w:cs="Times New Roman"/>
          <w:sz w:val="24"/>
          <w:szCs w:val="24"/>
        </w:rPr>
        <w:t>aese</w:t>
      </w:r>
      <w:r w:rsidR="009F4A58">
        <w:rPr>
          <w:rFonts w:ascii="Garamond" w:hAnsi="Garamond" w:cs="Times New Roman"/>
          <w:sz w:val="24"/>
          <w:szCs w:val="24"/>
        </w:rPr>
        <w:t xml:space="preserve"> di realizzazione del Progetto</w:t>
      </w:r>
      <w:r w:rsidRPr="00056850">
        <w:rPr>
          <w:rFonts w:ascii="Garamond" w:hAnsi="Garamond" w:cs="Times New Roman"/>
          <w:sz w:val="24"/>
          <w:szCs w:val="24"/>
        </w:rPr>
        <w:t xml:space="preserve">. </w:t>
      </w: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I contratti devono riportare la </w:t>
      </w:r>
      <w:r w:rsidR="00A414A0" w:rsidRPr="00056850">
        <w:rPr>
          <w:rFonts w:ascii="Garamond" w:hAnsi="Garamond" w:cs="Times New Roman"/>
          <w:sz w:val="24"/>
          <w:szCs w:val="24"/>
        </w:rPr>
        <w:t>denominazione</w:t>
      </w:r>
      <w:r w:rsidR="00056850">
        <w:rPr>
          <w:rFonts w:ascii="Garamond" w:hAnsi="Garamond" w:cs="Times New Roman"/>
          <w:sz w:val="24"/>
          <w:szCs w:val="24"/>
        </w:rPr>
        <w:t xml:space="preserve"> del P</w:t>
      </w:r>
      <w:r w:rsidRPr="00056850">
        <w:rPr>
          <w:rFonts w:ascii="Garamond" w:hAnsi="Garamond" w:cs="Times New Roman"/>
          <w:sz w:val="24"/>
          <w:szCs w:val="24"/>
        </w:rPr>
        <w:t xml:space="preserve">rogetto con il riferimento </w:t>
      </w:r>
      <w:r w:rsidR="00A33DC8">
        <w:rPr>
          <w:rFonts w:ascii="Garamond" w:hAnsi="Garamond" w:cs="Times New Roman"/>
          <w:sz w:val="24"/>
          <w:szCs w:val="24"/>
        </w:rPr>
        <w:t xml:space="preserve">alla </w:t>
      </w:r>
      <w:bookmarkStart w:id="0" w:name="_Hlk42077920"/>
      <w:r w:rsidR="00A33DC8" w:rsidRPr="00D35DA1">
        <w:rPr>
          <w:rFonts w:ascii="Garamond" w:hAnsi="Garamond" w:cs="Times New Roman"/>
          <w:sz w:val="24"/>
          <w:szCs w:val="24"/>
        </w:rPr>
        <w:t>Delibera CAI</w:t>
      </w:r>
      <w:r w:rsidRPr="00D35DA1">
        <w:rPr>
          <w:rFonts w:ascii="Garamond" w:hAnsi="Garamond" w:cs="Times New Roman"/>
          <w:sz w:val="24"/>
          <w:szCs w:val="24"/>
        </w:rPr>
        <w:t xml:space="preserve"> di approvazione </w:t>
      </w:r>
      <w:r w:rsidR="00A33DC8" w:rsidRPr="00D35DA1">
        <w:rPr>
          <w:rFonts w:ascii="Garamond" w:hAnsi="Garamond" w:cs="Times New Roman"/>
          <w:sz w:val="24"/>
          <w:szCs w:val="24"/>
        </w:rPr>
        <w:t xml:space="preserve">della graduatoria per il </w:t>
      </w:r>
      <w:r w:rsidRPr="00D35DA1">
        <w:rPr>
          <w:rFonts w:ascii="Garamond" w:hAnsi="Garamond" w:cs="Times New Roman"/>
          <w:sz w:val="24"/>
          <w:szCs w:val="24"/>
        </w:rPr>
        <w:t xml:space="preserve">finanziamento </w:t>
      </w:r>
      <w:r w:rsidR="00A33DC8" w:rsidRPr="00D35DA1">
        <w:rPr>
          <w:rFonts w:ascii="Garamond" w:hAnsi="Garamond" w:cs="Times New Roman"/>
          <w:sz w:val="24"/>
          <w:szCs w:val="24"/>
        </w:rPr>
        <w:t>dei progetti di cooperazione</w:t>
      </w:r>
      <w:bookmarkEnd w:id="0"/>
      <w:r w:rsidR="00A33DC8" w:rsidRPr="00D35DA1">
        <w:rPr>
          <w:rFonts w:ascii="Garamond" w:hAnsi="Garamond" w:cs="Times New Roman"/>
          <w:sz w:val="24"/>
          <w:szCs w:val="24"/>
        </w:rPr>
        <w:t xml:space="preserve"> </w:t>
      </w:r>
      <w:r w:rsidRPr="00D35DA1">
        <w:rPr>
          <w:rFonts w:ascii="Garamond" w:hAnsi="Garamond" w:cs="Times New Roman"/>
          <w:sz w:val="24"/>
          <w:szCs w:val="24"/>
        </w:rPr>
        <w:t>e l</w:t>
      </w:r>
      <w:r w:rsidRPr="00056850">
        <w:rPr>
          <w:rFonts w:ascii="Garamond" w:hAnsi="Garamond" w:cs="Times New Roman"/>
          <w:sz w:val="24"/>
          <w:szCs w:val="24"/>
        </w:rPr>
        <w:t>’attività oggetto dell’incarico.</w:t>
      </w:r>
    </w:p>
    <w:p w:rsidR="00A414A0" w:rsidRPr="00056850" w:rsidRDefault="00A414A0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Fra i costi relativi al personale sono ammessi anche i rimborsi “</w:t>
      </w:r>
      <w:r w:rsidRPr="00056850">
        <w:rPr>
          <w:rFonts w:ascii="Garamond" w:hAnsi="Garamond" w:cs="Times New Roman"/>
          <w:i/>
          <w:sz w:val="24"/>
          <w:szCs w:val="24"/>
        </w:rPr>
        <w:t>per diem</w:t>
      </w:r>
      <w:r w:rsidRPr="00056850">
        <w:rPr>
          <w:rFonts w:ascii="Garamond" w:hAnsi="Garamond" w:cs="Times New Roman"/>
          <w:sz w:val="24"/>
          <w:szCs w:val="24"/>
        </w:rPr>
        <w:t>” esclusivamente per il personale effettivamente impie</w:t>
      </w:r>
      <w:r w:rsidR="00056850">
        <w:rPr>
          <w:rFonts w:ascii="Garamond" w:hAnsi="Garamond" w:cs="Times New Roman"/>
          <w:sz w:val="24"/>
          <w:szCs w:val="24"/>
        </w:rPr>
        <w:t>gato nel</w:t>
      </w:r>
      <w:r w:rsidR="009F4A58">
        <w:rPr>
          <w:rFonts w:ascii="Garamond" w:hAnsi="Garamond" w:cs="Times New Roman"/>
          <w:sz w:val="24"/>
          <w:szCs w:val="24"/>
        </w:rPr>
        <w:t>le azioni indicate nella Scheda</w:t>
      </w:r>
      <w:r w:rsidR="00056850">
        <w:rPr>
          <w:rFonts w:ascii="Garamond" w:hAnsi="Garamond" w:cs="Times New Roman"/>
          <w:sz w:val="24"/>
          <w:szCs w:val="24"/>
        </w:rPr>
        <w:t xml:space="preserve"> di P</w:t>
      </w:r>
      <w:r w:rsidRPr="00056850">
        <w:rPr>
          <w:rFonts w:ascii="Garamond" w:hAnsi="Garamond" w:cs="Times New Roman"/>
          <w:sz w:val="24"/>
          <w:szCs w:val="24"/>
        </w:rPr>
        <w:t>rogetto. I rimborsi “</w:t>
      </w:r>
      <w:r w:rsidRPr="00056850">
        <w:rPr>
          <w:rFonts w:ascii="Garamond" w:hAnsi="Garamond" w:cs="Times New Roman"/>
          <w:i/>
          <w:sz w:val="24"/>
          <w:szCs w:val="24"/>
        </w:rPr>
        <w:t>per diem</w:t>
      </w:r>
      <w:r w:rsidRPr="00056850">
        <w:rPr>
          <w:rFonts w:ascii="Garamond" w:hAnsi="Garamond" w:cs="Times New Roman"/>
          <w:sz w:val="24"/>
          <w:szCs w:val="24"/>
        </w:rPr>
        <w:t>” escludono ogni altro tipo di rimborso (es.: rimborso pasti).</w:t>
      </w:r>
    </w:p>
    <w:p w:rsidR="00521636" w:rsidRPr="00056850" w:rsidRDefault="00521636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Non sono ammessi i costi relativi al personale dipendente da amministrazioni pubbliche d</w:t>
      </w:r>
      <w:r w:rsidR="00056850">
        <w:rPr>
          <w:rFonts w:ascii="Garamond" w:hAnsi="Garamond" w:cs="Times New Roman"/>
          <w:sz w:val="24"/>
          <w:szCs w:val="24"/>
        </w:rPr>
        <w:t>el Paese in cui si realizza il P</w:t>
      </w:r>
      <w:r w:rsidRPr="00056850">
        <w:rPr>
          <w:rFonts w:ascii="Garamond" w:hAnsi="Garamond" w:cs="Times New Roman"/>
          <w:sz w:val="24"/>
          <w:szCs w:val="24"/>
        </w:rPr>
        <w:t>rogetto.</w:t>
      </w: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Nel </w:t>
      </w:r>
      <w:r w:rsidR="00A414A0" w:rsidRPr="00056850">
        <w:rPr>
          <w:rFonts w:ascii="Garamond" w:hAnsi="Garamond" w:cs="Times New Roman"/>
          <w:sz w:val="24"/>
          <w:szCs w:val="24"/>
        </w:rPr>
        <w:t xml:space="preserve">Documento di Progetto </w:t>
      </w:r>
      <w:r w:rsidRPr="00056850">
        <w:rPr>
          <w:rFonts w:ascii="Garamond" w:hAnsi="Garamond" w:cs="Times New Roman"/>
          <w:sz w:val="24"/>
          <w:szCs w:val="24"/>
        </w:rPr>
        <w:t>dovranno essere specificati il ruolo previsto e le competenze richieste per ciascuna risorsa.</w:t>
      </w: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Come detto al punto 3, la rendicontazione delle spese relative alle risorse umane deve essere certificata dal RUC.</w:t>
      </w: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Il costo del personale in missione di monitoraggio rientra tra le spese generali non rendicontabili.</w:t>
      </w: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Le spese per assicurazioni e visti per il personale in trasferta (spese necessarie a stipulare assicurazioni per i viaggi e per la permanenza in loco del personale; spese necessarie ad ottenere i visti per il personale) rientrano tra le spese generali non rendicontabili. </w:t>
      </w: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1F6CD8" w:rsidRDefault="001F6CD8" w:rsidP="001F6CD8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056850">
        <w:rPr>
          <w:rFonts w:ascii="Garamond" w:hAnsi="Garamond" w:cs="Times New Roman"/>
          <w:b/>
          <w:sz w:val="24"/>
          <w:szCs w:val="24"/>
        </w:rPr>
        <w:t>In assenza della documentazione sopra indicata non sarà possibile ottenere il rimborso dei costi delle risorse umane.</w:t>
      </w:r>
    </w:p>
    <w:p w:rsidR="00056850" w:rsidRDefault="00056850" w:rsidP="001F6CD8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056850" w:rsidRPr="00056850" w:rsidRDefault="00056850" w:rsidP="001F6CD8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056850">
        <w:rPr>
          <w:rFonts w:ascii="Garamond" w:hAnsi="Garamond" w:cs="Times New Roman"/>
          <w:b/>
          <w:sz w:val="24"/>
          <w:szCs w:val="24"/>
        </w:rPr>
        <w:t>B – SPESE PER LA REALIZZAZIONE DELLE ATTIVITA’</w:t>
      </w:r>
    </w:p>
    <w:p w:rsidR="00E11E52" w:rsidRPr="00056850" w:rsidRDefault="00E11E52" w:rsidP="00E11E5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E11E52" w:rsidRPr="00056850" w:rsidRDefault="00E11E52" w:rsidP="00E11E52">
      <w:pPr>
        <w:pStyle w:val="Paragrafoelenco"/>
        <w:numPr>
          <w:ilvl w:val="0"/>
          <w:numId w:val="1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Affitto di spazi, strutture e terreni ad hoc per la realizzazione delle attività;</w:t>
      </w:r>
    </w:p>
    <w:p w:rsidR="00E11E52" w:rsidRPr="00056850" w:rsidRDefault="00E11E52" w:rsidP="00E11E52">
      <w:pPr>
        <w:pStyle w:val="Paragrafoelenco"/>
        <w:numPr>
          <w:ilvl w:val="0"/>
          <w:numId w:val="1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Affitto/acquisto di veicoli;</w:t>
      </w:r>
    </w:p>
    <w:p w:rsidR="00E11E52" w:rsidRPr="00056850" w:rsidRDefault="00E11E52" w:rsidP="00E11E52">
      <w:pPr>
        <w:pStyle w:val="Paragrafoelenco"/>
        <w:numPr>
          <w:ilvl w:val="0"/>
          <w:numId w:val="1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Spese di trasporto locale ovvero le spese necessarie a garantire la mobilità del personale o dei beneficiari, attraverso l’uso di mezzi di trasporto pubblici e privati in loco. Non sono comprese in questa categoria le spese connesse all’uso dei veic</w:t>
      </w:r>
      <w:r w:rsidR="00056850">
        <w:rPr>
          <w:rFonts w:ascii="Garamond" w:hAnsi="Garamond" w:cs="Times New Roman"/>
          <w:sz w:val="24"/>
          <w:szCs w:val="24"/>
        </w:rPr>
        <w:t>oli in dotazione permanente al P</w:t>
      </w:r>
      <w:r w:rsidRPr="00056850">
        <w:rPr>
          <w:rFonts w:ascii="Garamond" w:hAnsi="Garamond" w:cs="Times New Roman"/>
          <w:sz w:val="24"/>
          <w:szCs w:val="24"/>
        </w:rPr>
        <w:t>rogetto</w:t>
      </w:r>
      <w:r w:rsidR="001A4945" w:rsidRPr="00056850">
        <w:rPr>
          <w:rFonts w:ascii="Garamond" w:hAnsi="Garamond" w:cs="Times New Roman"/>
          <w:sz w:val="24"/>
          <w:szCs w:val="24"/>
        </w:rPr>
        <w:t xml:space="preserve">; </w:t>
      </w:r>
    </w:p>
    <w:p w:rsidR="00E11E52" w:rsidRPr="00056850" w:rsidRDefault="00E11E52" w:rsidP="00E11E52">
      <w:pPr>
        <w:numPr>
          <w:ilvl w:val="0"/>
          <w:numId w:val="1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Acquisto di macchinari, attrezzature, equipaggiamenti tecnici e utensili (beni durevoli) e quelle per l’acquisto di attrezzature d’ufficio (strumenti informatici, arredamento, etc.), (punto 1, lettera f.); </w:t>
      </w:r>
    </w:p>
    <w:p w:rsidR="00E11E52" w:rsidRPr="00056850" w:rsidRDefault="00E11E52" w:rsidP="00E11E52">
      <w:pPr>
        <w:numPr>
          <w:ilvl w:val="0"/>
          <w:numId w:val="1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Corsi di formazione;</w:t>
      </w:r>
    </w:p>
    <w:p w:rsidR="00E11E52" w:rsidRPr="00056850" w:rsidRDefault="00E11E52" w:rsidP="00E11E52">
      <w:pPr>
        <w:numPr>
          <w:ilvl w:val="0"/>
          <w:numId w:val="1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Spese per i beni di consumo</w:t>
      </w:r>
      <w:r w:rsidR="007C3CD0" w:rsidRPr="00056850">
        <w:rPr>
          <w:rFonts w:ascii="Garamond" w:hAnsi="Garamond" w:cs="Times New Roman"/>
          <w:sz w:val="24"/>
          <w:szCs w:val="24"/>
        </w:rPr>
        <w:t xml:space="preserve"> per le attività</w:t>
      </w:r>
      <w:r w:rsidRPr="00056850">
        <w:rPr>
          <w:rFonts w:ascii="Garamond" w:hAnsi="Garamond" w:cs="Times New Roman"/>
          <w:sz w:val="24"/>
          <w:szCs w:val="24"/>
        </w:rPr>
        <w:t>;</w:t>
      </w:r>
    </w:p>
    <w:p w:rsidR="00E11E52" w:rsidRPr="00056850" w:rsidRDefault="00E11E52" w:rsidP="00E11E52">
      <w:pPr>
        <w:numPr>
          <w:ilvl w:val="0"/>
          <w:numId w:val="1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Promozione di micro-imprese (costi per </w:t>
      </w:r>
      <w:r w:rsidR="009F4A58">
        <w:rPr>
          <w:rFonts w:ascii="Garamond" w:hAnsi="Garamond" w:cs="Times New Roman"/>
          <w:sz w:val="24"/>
          <w:szCs w:val="24"/>
        </w:rPr>
        <w:t xml:space="preserve">la </w:t>
      </w:r>
      <w:r w:rsidRPr="00056850">
        <w:rPr>
          <w:rFonts w:ascii="Garamond" w:hAnsi="Garamond" w:cs="Times New Roman"/>
          <w:sz w:val="24"/>
          <w:szCs w:val="24"/>
        </w:rPr>
        <w:t xml:space="preserve">selezione </w:t>
      </w:r>
      <w:r w:rsidR="009F4A58">
        <w:rPr>
          <w:rFonts w:ascii="Garamond" w:hAnsi="Garamond" w:cs="Times New Roman"/>
          <w:sz w:val="24"/>
          <w:szCs w:val="24"/>
        </w:rPr>
        <w:t xml:space="preserve">di beneficiari e </w:t>
      </w:r>
      <w:r w:rsidRPr="00056850">
        <w:rPr>
          <w:rFonts w:ascii="Garamond" w:hAnsi="Garamond" w:cs="Times New Roman"/>
          <w:sz w:val="24"/>
          <w:szCs w:val="24"/>
        </w:rPr>
        <w:t xml:space="preserve">costi </w:t>
      </w:r>
      <w:proofErr w:type="gramStart"/>
      <w:r w:rsidRPr="00056850">
        <w:rPr>
          <w:rFonts w:ascii="Garamond" w:hAnsi="Garamond" w:cs="Times New Roman"/>
          <w:sz w:val="24"/>
          <w:szCs w:val="24"/>
        </w:rPr>
        <w:t xml:space="preserve">per </w:t>
      </w:r>
      <w:r w:rsidR="009F4A58">
        <w:rPr>
          <w:rFonts w:ascii="Garamond" w:hAnsi="Garamond" w:cs="Times New Roman"/>
          <w:sz w:val="24"/>
          <w:szCs w:val="24"/>
        </w:rPr>
        <w:t xml:space="preserve"> la</w:t>
      </w:r>
      <w:proofErr w:type="gramEnd"/>
      <w:r w:rsidR="009F4A58">
        <w:rPr>
          <w:rFonts w:ascii="Garamond" w:hAnsi="Garamond" w:cs="Times New Roman"/>
          <w:sz w:val="24"/>
          <w:szCs w:val="24"/>
        </w:rPr>
        <w:t xml:space="preserve"> </w:t>
      </w:r>
      <w:r w:rsidRPr="00056850">
        <w:rPr>
          <w:rFonts w:ascii="Garamond" w:hAnsi="Garamond" w:cs="Times New Roman"/>
          <w:sz w:val="24"/>
          <w:szCs w:val="24"/>
        </w:rPr>
        <w:t>dotazione iniziale per le start-up);</w:t>
      </w:r>
    </w:p>
    <w:p w:rsidR="00E11E52" w:rsidRPr="00056850" w:rsidRDefault="00E11E52" w:rsidP="00E11E52">
      <w:pPr>
        <w:numPr>
          <w:ilvl w:val="0"/>
          <w:numId w:val="1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Formazione e addestramento </w:t>
      </w:r>
      <w:r w:rsidR="007C3CD0" w:rsidRPr="00056850">
        <w:rPr>
          <w:rFonts w:ascii="Garamond" w:hAnsi="Garamond" w:cs="Times New Roman"/>
          <w:sz w:val="24"/>
          <w:szCs w:val="24"/>
        </w:rPr>
        <w:t>per i beneficiari finali (costi per selezione beneficiari, rimborsi spese viaggio e vitto beneficiari);</w:t>
      </w:r>
    </w:p>
    <w:p w:rsidR="007C3CD0" w:rsidRPr="00056850" w:rsidRDefault="007C3CD0" w:rsidP="00E11E52">
      <w:pPr>
        <w:numPr>
          <w:ilvl w:val="0"/>
          <w:numId w:val="1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Diaspora/servizi per l’i</w:t>
      </w:r>
      <w:r w:rsidR="009F4A58">
        <w:rPr>
          <w:rFonts w:ascii="Garamond" w:hAnsi="Garamond" w:cs="Times New Roman"/>
          <w:sz w:val="24"/>
          <w:szCs w:val="24"/>
        </w:rPr>
        <w:t xml:space="preserve">nfanzia/stato civile e anagrafe </w:t>
      </w:r>
      <w:r w:rsidRPr="00056850">
        <w:rPr>
          <w:rFonts w:ascii="Garamond" w:hAnsi="Garamond" w:cs="Times New Roman"/>
          <w:sz w:val="24"/>
          <w:szCs w:val="24"/>
        </w:rPr>
        <w:t>(tutti i costi direttamente riconducibili all’attività</w:t>
      </w:r>
      <w:r w:rsidR="005708F4">
        <w:rPr>
          <w:rFonts w:ascii="Garamond" w:hAnsi="Garamond" w:cs="Times New Roman"/>
          <w:sz w:val="24"/>
          <w:szCs w:val="24"/>
        </w:rPr>
        <w:t>)</w:t>
      </w:r>
      <w:r w:rsidRPr="00056850">
        <w:rPr>
          <w:rFonts w:ascii="Garamond" w:hAnsi="Garamond" w:cs="Times New Roman"/>
          <w:sz w:val="24"/>
          <w:szCs w:val="24"/>
        </w:rPr>
        <w:t>;</w:t>
      </w:r>
    </w:p>
    <w:p w:rsidR="00E11E52" w:rsidRPr="00056850" w:rsidRDefault="007C3CD0" w:rsidP="0074352D">
      <w:pPr>
        <w:numPr>
          <w:ilvl w:val="0"/>
          <w:numId w:val="17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Alt</w:t>
      </w:r>
      <w:r w:rsidR="0074352D" w:rsidRPr="00056850">
        <w:rPr>
          <w:rFonts w:ascii="Garamond" w:hAnsi="Garamond" w:cs="Times New Roman"/>
          <w:sz w:val="24"/>
          <w:szCs w:val="24"/>
        </w:rPr>
        <w:t>re spese connesse alle attività purché siano identificabili e direttamente n</w:t>
      </w:r>
      <w:r w:rsidR="00056850">
        <w:rPr>
          <w:rFonts w:ascii="Garamond" w:hAnsi="Garamond" w:cs="Times New Roman"/>
          <w:sz w:val="24"/>
          <w:szCs w:val="24"/>
        </w:rPr>
        <w:t>ecessarie per l'attuazione del P</w:t>
      </w:r>
      <w:r w:rsidR="0074352D" w:rsidRPr="00056850">
        <w:rPr>
          <w:rFonts w:ascii="Garamond" w:hAnsi="Garamond" w:cs="Times New Roman"/>
          <w:sz w:val="24"/>
          <w:szCs w:val="24"/>
        </w:rPr>
        <w:t>rogetto</w:t>
      </w:r>
      <w:r w:rsidR="005708F4">
        <w:rPr>
          <w:rFonts w:ascii="Garamond" w:hAnsi="Garamond" w:cs="Times New Roman"/>
          <w:sz w:val="24"/>
          <w:szCs w:val="24"/>
        </w:rPr>
        <w:t>.</w:t>
      </w:r>
    </w:p>
    <w:p w:rsidR="0074352D" w:rsidRPr="00056850" w:rsidRDefault="0074352D" w:rsidP="0074352D">
      <w:pPr>
        <w:spacing w:after="0"/>
        <w:ind w:left="720"/>
        <w:jc w:val="both"/>
        <w:rPr>
          <w:rFonts w:ascii="Garamond" w:hAnsi="Garamond" w:cs="Times New Roman"/>
          <w:sz w:val="24"/>
          <w:szCs w:val="24"/>
        </w:rPr>
      </w:pP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056850">
        <w:rPr>
          <w:rFonts w:ascii="Garamond" w:hAnsi="Garamond" w:cs="Times New Roman"/>
          <w:b/>
          <w:sz w:val="24"/>
          <w:szCs w:val="24"/>
        </w:rPr>
        <w:t>C – INFORMAZIONE E COMUNICAZIONE</w:t>
      </w: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Spese per la promozione della visibilità delle azioni di cooperazione finanziate e </w:t>
      </w:r>
      <w:r w:rsidR="005708F4">
        <w:rPr>
          <w:rFonts w:ascii="Garamond" w:hAnsi="Garamond" w:cs="Times New Roman"/>
          <w:sz w:val="24"/>
          <w:szCs w:val="24"/>
        </w:rPr>
        <w:t>dei risultati ottenuti (</w:t>
      </w:r>
      <w:proofErr w:type="spellStart"/>
      <w:r w:rsidR="005708F4">
        <w:rPr>
          <w:rFonts w:ascii="Garamond" w:hAnsi="Garamond" w:cs="Times New Roman"/>
          <w:sz w:val="24"/>
          <w:szCs w:val="24"/>
        </w:rPr>
        <w:t>all</w:t>
      </w:r>
      <w:proofErr w:type="spellEnd"/>
      <w:r w:rsidR="005708F4">
        <w:rPr>
          <w:rFonts w:ascii="Garamond" w:hAnsi="Garamond" w:cs="Times New Roman"/>
          <w:sz w:val="24"/>
          <w:szCs w:val="24"/>
        </w:rPr>
        <w:t xml:space="preserve">. n. 10 </w:t>
      </w:r>
      <w:r w:rsidRPr="00056850">
        <w:rPr>
          <w:rFonts w:ascii="Garamond" w:hAnsi="Garamond" w:cs="Times New Roman"/>
          <w:sz w:val="24"/>
          <w:szCs w:val="24"/>
        </w:rPr>
        <w:t>– Comunicazione e Visibilità).</w:t>
      </w:r>
    </w:p>
    <w:p w:rsidR="00961354" w:rsidRPr="00056850" w:rsidRDefault="00961354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Il costo dell’attività di informazione e comunicazione non deve essere superi</w:t>
      </w:r>
      <w:r w:rsidR="009F4A58">
        <w:rPr>
          <w:rFonts w:ascii="Garamond" w:hAnsi="Garamond" w:cs="Times New Roman"/>
          <w:sz w:val="24"/>
          <w:szCs w:val="24"/>
        </w:rPr>
        <w:t>ore al 3% del costo totale del P</w:t>
      </w:r>
      <w:r w:rsidRPr="00056850">
        <w:rPr>
          <w:rFonts w:ascii="Garamond" w:hAnsi="Garamond" w:cs="Times New Roman"/>
          <w:sz w:val="24"/>
          <w:szCs w:val="24"/>
        </w:rPr>
        <w:t xml:space="preserve">rogetto. </w:t>
      </w: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056850">
        <w:rPr>
          <w:rFonts w:ascii="Garamond" w:hAnsi="Garamond" w:cs="Times New Roman"/>
          <w:b/>
          <w:sz w:val="24"/>
          <w:szCs w:val="24"/>
        </w:rPr>
        <w:t>D – REVISORE DEI CONTI</w:t>
      </w: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483047" w:rsidRPr="00056850" w:rsidRDefault="007C3CD0" w:rsidP="0048304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Il compenso del revisore contabile in Italia non deve essere superiore al 2% del costo totale del</w:t>
      </w:r>
      <w:r w:rsidR="00BC49A8">
        <w:rPr>
          <w:rFonts w:ascii="Garamond" w:hAnsi="Garamond" w:cs="Times New Roman"/>
          <w:sz w:val="24"/>
          <w:szCs w:val="24"/>
        </w:rPr>
        <w:t xml:space="preserve"> P</w:t>
      </w:r>
      <w:r w:rsidRPr="00056850">
        <w:rPr>
          <w:rFonts w:ascii="Garamond" w:hAnsi="Garamond" w:cs="Times New Roman"/>
          <w:sz w:val="24"/>
          <w:szCs w:val="24"/>
        </w:rPr>
        <w:t xml:space="preserve">rogetto. </w:t>
      </w:r>
    </w:p>
    <w:p w:rsidR="00483047" w:rsidRPr="00056850" w:rsidRDefault="00483047" w:rsidP="00483047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La spesa sarà rimborsata solo se la nomina del Revi</w:t>
      </w:r>
      <w:r w:rsidR="001A4945" w:rsidRPr="00056850">
        <w:rPr>
          <w:rFonts w:ascii="Garamond" w:hAnsi="Garamond" w:cs="Times New Roman"/>
          <w:sz w:val="24"/>
          <w:szCs w:val="24"/>
        </w:rPr>
        <w:t xml:space="preserve">sore risulta da formale incarico </w:t>
      </w:r>
      <w:r w:rsidRPr="00056850">
        <w:rPr>
          <w:rFonts w:ascii="Garamond" w:hAnsi="Garamond" w:cs="Times New Roman"/>
          <w:sz w:val="24"/>
          <w:szCs w:val="24"/>
        </w:rPr>
        <w:t xml:space="preserve">che abbia </w:t>
      </w:r>
      <w:r w:rsidR="001A4945" w:rsidRPr="00056850">
        <w:rPr>
          <w:rFonts w:ascii="Garamond" w:hAnsi="Garamond" w:cs="Times New Roman"/>
          <w:sz w:val="24"/>
          <w:szCs w:val="24"/>
        </w:rPr>
        <w:t xml:space="preserve">una </w:t>
      </w:r>
      <w:r w:rsidRPr="00056850">
        <w:rPr>
          <w:rFonts w:ascii="Garamond" w:hAnsi="Garamond" w:cs="Times New Roman"/>
          <w:sz w:val="24"/>
          <w:szCs w:val="24"/>
        </w:rPr>
        <w:t xml:space="preserve">data successiva </w:t>
      </w:r>
      <w:r w:rsidR="001A4945" w:rsidRPr="00056850">
        <w:rPr>
          <w:rFonts w:ascii="Garamond" w:hAnsi="Garamond" w:cs="Times New Roman"/>
          <w:sz w:val="24"/>
          <w:szCs w:val="24"/>
        </w:rPr>
        <w:t>alla comunicazione da parte del RUP della concessione del finanziamento</w:t>
      </w:r>
      <w:r w:rsidRPr="00056850">
        <w:rPr>
          <w:rFonts w:ascii="Garamond" w:hAnsi="Garamond" w:cs="Times New Roman"/>
          <w:sz w:val="24"/>
          <w:szCs w:val="24"/>
        </w:rPr>
        <w:t xml:space="preserve"> e che riporti la denominazione del progetto con il riferimento alla delibera CAI di approvazione del bando di finanziamento e l’attività oggetto dell’incarico.</w:t>
      </w:r>
    </w:p>
    <w:p w:rsidR="00483047" w:rsidRPr="00056850" w:rsidRDefault="00483047" w:rsidP="00483047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056850">
        <w:rPr>
          <w:rFonts w:ascii="Garamond" w:hAnsi="Garamond" w:cs="Times New Roman"/>
          <w:b/>
          <w:sz w:val="24"/>
          <w:szCs w:val="24"/>
        </w:rPr>
        <w:t>In assenza della documentazione sopra indicata non sarà possibile</w:t>
      </w:r>
      <w:r w:rsidR="007759B1" w:rsidRPr="00056850">
        <w:rPr>
          <w:rFonts w:ascii="Garamond" w:hAnsi="Garamond" w:cs="Times New Roman"/>
          <w:b/>
          <w:sz w:val="24"/>
          <w:szCs w:val="24"/>
        </w:rPr>
        <w:t xml:space="preserve"> ottenere il rimborso dei costi</w:t>
      </w:r>
      <w:r w:rsidRPr="00056850">
        <w:rPr>
          <w:rFonts w:ascii="Garamond" w:hAnsi="Garamond" w:cs="Times New Roman"/>
          <w:b/>
          <w:sz w:val="24"/>
          <w:szCs w:val="24"/>
        </w:rPr>
        <w:t>.</w:t>
      </w: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056850">
        <w:rPr>
          <w:rFonts w:ascii="Garamond" w:hAnsi="Garamond" w:cs="Times New Roman"/>
          <w:b/>
          <w:sz w:val="24"/>
          <w:szCs w:val="24"/>
        </w:rPr>
        <w:t>E – SPESE GENERALI</w:t>
      </w:r>
    </w:p>
    <w:p w:rsidR="007C3CD0" w:rsidRPr="00056850" w:rsidRDefault="007C3CD0" w:rsidP="00E11E5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7C3CD0" w:rsidRPr="00056850" w:rsidRDefault="007C3CD0" w:rsidP="007C3CD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Tale </w:t>
      </w:r>
      <w:r w:rsidR="00F477E8" w:rsidRPr="00056850">
        <w:rPr>
          <w:rFonts w:ascii="Garamond" w:hAnsi="Garamond" w:cs="Times New Roman"/>
          <w:sz w:val="24"/>
          <w:szCs w:val="24"/>
        </w:rPr>
        <w:t xml:space="preserve">categoria </w:t>
      </w:r>
      <w:r w:rsidRPr="00056850">
        <w:rPr>
          <w:rFonts w:ascii="Garamond" w:hAnsi="Garamond" w:cs="Times New Roman"/>
          <w:sz w:val="24"/>
          <w:szCs w:val="24"/>
        </w:rPr>
        <w:t>di spesa comprende le spese sostenu</w:t>
      </w:r>
      <w:r w:rsidR="005708F4">
        <w:rPr>
          <w:rFonts w:ascii="Garamond" w:hAnsi="Garamond" w:cs="Times New Roman"/>
          <w:sz w:val="24"/>
          <w:szCs w:val="24"/>
        </w:rPr>
        <w:t>te per l’identificazione del P</w:t>
      </w:r>
      <w:r w:rsidRPr="00056850">
        <w:rPr>
          <w:rFonts w:ascii="Garamond" w:hAnsi="Garamond" w:cs="Times New Roman"/>
          <w:sz w:val="24"/>
          <w:szCs w:val="24"/>
        </w:rPr>
        <w:t>rogetto e le spese correnti di funzionamento sostenute, in Italia e in loco, per la sua realizzazione:</w:t>
      </w:r>
    </w:p>
    <w:p w:rsidR="007C3CD0" w:rsidRPr="00056850" w:rsidRDefault="007C3CD0" w:rsidP="007C3CD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- spese amministrative (spese ufficio locale);</w:t>
      </w:r>
    </w:p>
    <w:p w:rsidR="007C3CD0" w:rsidRPr="00056850" w:rsidRDefault="007C3CD0" w:rsidP="007C3CD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lastRenderedPageBreak/>
        <w:t>- oneri riferiti a progettazione;</w:t>
      </w:r>
    </w:p>
    <w:p w:rsidR="007C3CD0" w:rsidRPr="00056850" w:rsidRDefault="007C3CD0" w:rsidP="007C3CD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- spese di monitoraggio e valutazione (viaggi internazionali, assicurazioni e visti per il personale in trasferta);</w:t>
      </w:r>
    </w:p>
    <w:p w:rsidR="007C3CD0" w:rsidRPr="00056850" w:rsidRDefault="007C3CD0" w:rsidP="007C3CD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- spese di vitto e acquisto di generi alimentari del personale in trasferta;</w:t>
      </w:r>
    </w:p>
    <w:p w:rsidR="007C3CD0" w:rsidRPr="00056850" w:rsidRDefault="007C3CD0" w:rsidP="007C3CD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- taxi utilizzati nel paese beneficiario per m</w:t>
      </w:r>
      <w:r w:rsidR="00F477E8" w:rsidRPr="00056850">
        <w:rPr>
          <w:rFonts w:ascii="Garamond" w:hAnsi="Garamond" w:cs="Times New Roman"/>
          <w:sz w:val="24"/>
          <w:szCs w:val="24"/>
        </w:rPr>
        <w:t>otivi di servizio, parcheggio dei</w:t>
      </w:r>
      <w:r w:rsidRPr="00056850">
        <w:rPr>
          <w:rFonts w:ascii="Garamond" w:hAnsi="Garamond" w:cs="Times New Roman"/>
          <w:sz w:val="24"/>
          <w:szCs w:val="24"/>
        </w:rPr>
        <w:t xml:space="preserve"> veicoli </w:t>
      </w:r>
      <w:r w:rsidR="00F477E8" w:rsidRPr="00056850">
        <w:rPr>
          <w:rFonts w:ascii="Garamond" w:hAnsi="Garamond" w:cs="Times New Roman"/>
          <w:sz w:val="24"/>
          <w:szCs w:val="24"/>
        </w:rPr>
        <w:t xml:space="preserve">in dotazione </w:t>
      </w:r>
      <w:r w:rsidR="005708F4">
        <w:rPr>
          <w:rFonts w:ascii="Garamond" w:hAnsi="Garamond" w:cs="Times New Roman"/>
          <w:sz w:val="24"/>
          <w:szCs w:val="24"/>
        </w:rPr>
        <w:t>del P</w:t>
      </w:r>
      <w:r w:rsidRPr="00056850">
        <w:rPr>
          <w:rFonts w:ascii="Garamond" w:hAnsi="Garamond" w:cs="Times New Roman"/>
          <w:sz w:val="24"/>
          <w:szCs w:val="24"/>
        </w:rPr>
        <w:t>rogetto</w:t>
      </w:r>
      <w:r w:rsidR="00F477E8" w:rsidRPr="00056850">
        <w:rPr>
          <w:rFonts w:ascii="Garamond" w:hAnsi="Garamond" w:cs="Times New Roman"/>
          <w:sz w:val="24"/>
          <w:szCs w:val="24"/>
        </w:rPr>
        <w:t xml:space="preserve"> nonché le spese connesse al loro utilizzo</w:t>
      </w:r>
      <w:r w:rsidRPr="00056850">
        <w:rPr>
          <w:rFonts w:ascii="Garamond" w:hAnsi="Garamond" w:cs="Times New Roman"/>
          <w:sz w:val="24"/>
          <w:szCs w:val="24"/>
        </w:rPr>
        <w:t>, acquisto di telefoni cellulari e relativo consumo;</w:t>
      </w:r>
    </w:p>
    <w:p w:rsidR="007C3CD0" w:rsidRPr="00056850" w:rsidRDefault="007C3CD0" w:rsidP="007C3CD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- spese per traduzioni;</w:t>
      </w:r>
    </w:p>
    <w:p w:rsidR="007C3CD0" w:rsidRPr="00056850" w:rsidRDefault="007C3CD0" w:rsidP="007C3CD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- oneri bancari (spese bancarie relative al trasferimento dei fondi in loco, al netto degli interessi attivi, nonché le spese di gestione di eventuali conti correnti dedicati in via esclusiva</w:t>
      </w:r>
      <w:r w:rsidR="005708F4">
        <w:rPr>
          <w:rFonts w:ascii="Garamond" w:hAnsi="Garamond" w:cs="Times New Roman"/>
          <w:sz w:val="24"/>
          <w:szCs w:val="24"/>
        </w:rPr>
        <w:t xml:space="preserve"> al P</w:t>
      </w:r>
      <w:r w:rsidR="00F477E8" w:rsidRPr="00056850">
        <w:rPr>
          <w:rFonts w:ascii="Garamond" w:hAnsi="Garamond" w:cs="Times New Roman"/>
          <w:sz w:val="24"/>
          <w:szCs w:val="24"/>
        </w:rPr>
        <w:t>rogetto</w:t>
      </w:r>
      <w:r w:rsidRPr="00056850">
        <w:rPr>
          <w:rFonts w:ascii="Garamond" w:hAnsi="Garamond" w:cs="Times New Roman"/>
          <w:sz w:val="24"/>
          <w:szCs w:val="24"/>
        </w:rPr>
        <w:t>).</w:t>
      </w:r>
    </w:p>
    <w:p w:rsidR="007C3CD0" w:rsidRPr="00056850" w:rsidRDefault="007C3CD0" w:rsidP="007C3CD0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7C3CD0" w:rsidRPr="00056850" w:rsidRDefault="006C01EF" w:rsidP="007C3CD0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Le </w:t>
      </w:r>
      <w:r w:rsidR="007C3CD0" w:rsidRPr="00056850">
        <w:rPr>
          <w:rFonts w:ascii="Garamond" w:hAnsi="Garamond" w:cs="Times New Roman"/>
          <w:sz w:val="24"/>
          <w:szCs w:val="24"/>
        </w:rPr>
        <w:t>spese</w:t>
      </w:r>
      <w:r w:rsidRPr="00056850">
        <w:rPr>
          <w:rFonts w:ascii="Garamond" w:hAnsi="Garamond" w:cs="Times New Roman"/>
          <w:sz w:val="24"/>
          <w:szCs w:val="24"/>
        </w:rPr>
        <w:t xml:space="preserve"> generali </w:t>
      </w:r>
      <w:r w:rsidR="007C3CD0" w:rsidRPr="00056850">
        <w:rPr>
          <w:rFonts w:ascii="Garamond" w:hAnsi="Garamond" w:cs="Times New Roman"/>
          <w:sz w:val="24"/>
          <w:szCs w:val="24"/>
        </w:rPr>
        <w:t>sono remunerate convenzionalmente nella misura massima del 10% del Sub Totale Generale</w:t>
      </w:r>
      <w:r w:rsidR="007759B1" w:rsidRPr="00056850">
        <w:rPr>
          <w:rFonts w:ascii="Garamond" w:hAnsi="Garamond" w:cs="Times New Roman"/>
          <w:sz w:val="24"/>
          <w:szCs w:val="24"/>
        </w:rPr>
        <w:t xml:space="preserve"> del </w:t>
      </w:r>
      <w:r w:rsidRPr="00056850">
        <w:rPr>
          <w:rFonts w:ascii="Garamond" w:hAnsi="Garamond" w:cs="Times New Roman"/>
          <w:sz w:val="24"/>
          <w:szCs w:val="24"/>
        </w:rPr>
        <w:t xml:space="preserve">Piano Finanziario </w:t>
      </w:r>
      <w:r w:rsidR="007C3CD0" w:rsidRPr="00056850">
        <w:rPr>
          <w:rFonts w:ascii="Garamond" w:hAnsi="Garamond" w:cs="Times New Roman"/>
          <w:sz w:val="24"/>
          <w:szCs w:val="24"/>
        </w:rPr>
        <w:t xml:space="preserve">e non devono essere documentate. </w:t>
      </w:r>
    </w:p>
    <w:p w:rsidR="0074352D" w:rsidRPr="00056850" w:rsidRDefault="0074352D" w:rsidP="0074352D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7C3CD0" w:rsidRPr="00056850" w:rsidRDefault="00F477E8" w:rsidP="00D546C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L</w:t>
      </w:r>
      <w:r w:rsidR="00D546C9" w:rsidRPr="00056850">
        <w:rPr>
          <w:rFonts w:ascii="Garamond" w:hAnsi="Garamond" w:cs="Times New Roman"/>
          <w:sz w:val="24"/>
          <w:szCs w:val="24"/>
        </w:rPr>
        <w:t>’EA Coordinatore</w:t>
      </w:r>
      <w:r w:rsidR="0074352D" w:rsidRPr="00056850">
        <w:rPr>
          <w:rFonts w:ascii="Garamond" w:hAnsi="Garamond" w:cs="Times New Roman"/>
          <w:sz w:val="24"/>
          <w:szCs w:val="24"/>
        </w:rPr>
        <w:t xml:space="preserve"> dovrà </w:t>
      </w:r>
      <w:r w:rsidRPr="00056850">
        <w:rPr>
          <w:rFonts w:ascii="Garamond" w:hAnsi="Garamond" w:cs="Times New Roman"/>
          <w:sz w:val="24"/>
          <w:szCs w:val="24"/>
        </w:rPr>
        <w:t xml:space="preserve">allegare ai rendiconti </w:t>
      </w:r>
      <w:r w:rsidR="0074352D" w:rsidRPr="00056850">
        <w:rPr>
          <w:rFonts w:ascii="Garamond" w:hAnsi="Garamond" w:cs="Times New Roman"/>
          <w:sz w:val="24"/>
          <w:szCs w:val="24"/>
        </w:rPr>
        <w:t>una dichiarazione</w:t>
      </w:r>
      <w:r w:rsidRPr="00056850">
        <w:rPr>
          <w:rFonts w:ascii="Garamond" w:hAnsi="Garamond" w:cs="Times New Roman"/>
          <w:sz w:val="24"/>
          <w:szCs w:val="24"/>
        </w:rPr>
        <w:t>,</w:t>
      </w:r>
      <w:r w:rsidR="0074352D" w:rsidRPr="00056850">
        <w:rPr>
          <w:rFonts w:ascii="Garamond" w:hAnsi="Garamond" w:cs="Times New Roman"/>
          <w:sz w:val="24"/>
          <w:szCs w:val="24"/>
        </w:rPr>
        <w:t xml:space="preserve"> a firma del Legale Rappresentante</w:t>
      </w:r>
      <w:r w:rsidRPr="00056850">
        <w:rPr>
          <w:rFonts w:ascii="Garamond" w:hAnsi="Garamond" w:cs="Times New Roman"/>
          <w:sz w:val="24"/>
          <w:szCs w:val="24"/>
        </w:rPr>
        <w:t>,</w:t>
      </w:r>
      <w:r w:rsidR="00D546C9" w:rsidRPr="00056850">
        <w:rPr>
          <w:rFonts w:ascii="Garamond" w:hAnsi="Garamond" w:cs="Times New Roman"/>
          <w:sz w:val="24"/>
          <w:szCs w:val="24"/>
        </w:rPr>
        <w:t xml:space="preserve"> </w:t>
      </w:r>
      <w:r w:rsidR="0074352D" w:rsidRPr="00056850">
        <w:rPr>
          <w:rFonts w:ascii="Garamond" w:hAnsi="Garamond" w:cs="Times New Roman"/>
          <w:sz w:val="24"/>
          <w:szCs w:val="24"/>
        </w:rPr>
        <w:t>che le spese comprese nell’importo rendicontato a titolo di “</w:t>
      </w:r>
      <w:r w:rsidR="00D546C9" w:rsidRPr="00056850">
        <w:rPr>
          <w:rFonts w:ascii="Garamond" w:hAnsi="Garamond" w:cs="Times New Roman"/>
          <w:sz w:val="24"/>
          <w:szCs w:val="24"/>
        </w:rPr>
        <w:t>Spese Generali</w:t>
      </w:r>
      <w:r w:rsidR="0074352D" w:rsidRPr="00056850">
        <w:rPr>
          <w:rFonts w:ascii="Garamond" w:hAnsi="Garamond" w:cs="Times New Roman"/>
          <w:sz w:val="24"/>
          <w:szCs w:val="24"/>
        </w:rPr>
        <w:t>” non sono sovvenzionate da</w:t>
      </w:r>
      <w:r w:rsidR="00D546C9" w:rsidRPr="00056850">
        <w:rPr>
          <w:rFonts w:ascii="Garamond" w:hAnsi="Garamond" w:cs="Times New Roman"/>
          <w:sz w:val="24"/>
          <w:szCs w:val="24"/>
        </w:rPr>
        <w:t xml:space="preserve"> </w:t>
      </w:r>
      <w:r w:rsidR="0074352D" w:rsidRPr="00056850">
        <w:rPr>
          <w:rFonts w:ascii="Garamond" w:hAnsi="Garamond" w:cs="Times New Roman"/>
          <w:sz w:val="24"/>
          <w:szCs w:val="24"/>
        </w:rPr>
        <w:t xml:space="preserve">altre fonti di finanziamento nazionale o comunitario, </w:t>
      </w:r>
      <w:r w:rsidRPr="00056850">
        <w:rPr>
          <w:rFonts w:ascii="Garamond" w:hAnsi="Garamond" w:cs="Times New Roman"/>
          <w:sz w:val="24"/>
          <w:szCs w:val="24"/>
        </w:rPr>
        <w:t>che non includono costi imputati</w:t>
      </w:r>
      <w:r w:rsidR="0074352D" w:rsidRPr="00056850">
        <w:rPr>
          <w:rFonts w:ascii="Garamond" w:hAnsi="Garamond" w:cs="Times New Roman"/>
          <w:sz w:val="24"/>
          <w:szCs w:val="24"/>
        </w:rPr>
        <w:t xml:space="preserve"> ad un’altra voce</w:t>
      </w:r>
      <w:r w:rsidR="00D546C9" w:rsidRPr="00056850">
        <w:rPr>
          <w:rFonts w:ascii="Garamond" w:hAnsi="Garamond" w:cs="Times New Roman"/>
          <w:sz w:val="24"/>
          <w:szCs w:val="24"/>
        </w:rPr>
        <w:t xml:space="preserve"> </w:t>
      </w:r>
      <w:r w:rsidR="00BC49A8">
        <w:rPr>
          <w:rFonts w:ascii="Garamond" w:hAnsi="Garamond" w:cs="Times New Roman"/>
          <w:sz w:val="24"/>
          <w:szCs w:val="24"/>
        </w:rPr>
        <w:t>di bilancio del P</w:t>
      </w:r>
      <w:r w:rsidR="0074352D" w:rsidRPr="00056850">
        <w:rPr>
          <w:rFonts w:ascii="Garamond" w:hAnsi="Garamond" w:cs="Times New Roman"/>
          <w:sz w:val="24"/>
          <w:szCs w:val="24"/>
        </w:rPr>
        <w:t>rogetto e che sono riferibili al periodo di ammissibilità delle spese.</w:t>
      </w:r>
    </w:p>
    <w:p w:rsidR="00DE536E" w:rsidRPr="00056850" w:rsidRDefault="00DE536E" w:rsidP="00DE536E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412C23" w:rsidRPr="00056850" w:rsidRDefault="00CF1EEA" w:rsidP="00CF1EEA">
      <w:pPr>
        <w:pStyle w:val="Paragrafoelenco"/>
        <w:numPr>
          <w:ilvl w:val="0"/>
          <w:numId w:val="18"/>
        </w:numPr>
        <w:spacing w:after="0"/>
        <w:ind w:left="284" w:hanging="284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056850">
        <w:rPr>
          <w:rFonts w:ascii="Garamond" w:hAnsi="Garamond" w:cs="Times New Roman"/>
          <w:b/>
          <w:i/>
          <w:sz w:val="24"/>
          <w:szCs w:val="24"/>
        </w:rPr>
        <w:t xml:space="preserve">- </w:t>
      </w:r>
      <w:r w:rsidR="00841E4F" w:rsidRPr="00056850">
        <w:rPr>
          <w:rFonts w:ascii="Garamond" w:hAnsi="Garamond" w:cs="Times New Roman"/>
          <w:b/>
          <w:i/>
          <w:sz w:val="24"/>
          <w:szCs w:val="24"/>
        </w:rPr>
        <w:t xml:space="preserve">ASPETTI RELATIVI ALLA RENDICONTAZIONE DELLE SPESE </w:t>
      </w:r>
    </w:p>
    <w:p w:rsidR="00412C23" w:rsidRPr="00056850" w:rsidRDefault="00412C23" w:rsidP="0086481F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12C23" w:rsidRPr="00056850" w:rsidRDefault="00227F81" w:rsidP="00841E4F">
      <w:pPr>
        <w:pStyle w:val="Paragrafoelenco"/>
        <w:numPr>
          <w:ilvl w:val="0"/>
          <w:numId w:val="12"/>
        </w:numPr>
        <w:spacing w:after="0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Le spese rendicontate s</w:t>
      </w:r>
      <w:r w:rsidR="00412C23" w:rsidRPr="00056850">
        <w:rPr>
          <w:rFonts w:ascii="Garamond" w:hAnsi="Garamond" w:cs="Times New Roman"/>
          <w:sz w:val="24"/>
          <w:szCs w:val="24"/>
        </w:rPr>
        <w:t xml:space="preserve">ono considerate ammissibili </w:t>
      </w:r>
      <w:r w:rsidR="00406D0D" w:rsidRPr="00056850">
        <w:rPr>
          <w:rFonts w:ascii="Garamond" w:hAnsi="Garamond" w:cs="Times New Roman"/>
          <w:sz w:val="24"/>
          <w:szCs w:val="24"/>
        </w:rPr>
        <w:t xml:space="preserve">ESCLUSIVAMENTE se </w:t>
      </w:r>
      <w:r w:rsidRPr="00056850">
        <w:rPr>
          <w:rFonts w:ascii="Garamond" w:hAnsi="Garamond" w:cs="Times New Roman"/>
          <w:sz w:val="24"/>
          <w:szCs w:val="24"/>
        </w:rPr>
        <w:t xml:space="preserve">certificate dal </w:t>
      </w:r>
      <w:r w:rsidR="004E371C" w:rsidRPr="00056850">
        <w:rPr>
          <w:rFonts w:ascii="Garamond" w:hAnsi="Garamond" w:cs="Times New Roman"/>
          <w:sz w:val="24"/>
          <w:szCs w:val="24"/>
        </w:rPr>
        <w:t>RUC</w:t>
      </w:r>
      <w:r w:rsidRPr="00056850">
        <w:rPr>
          <w:rFonts w:ascii="Garamond" w:hAnsi="Garamond" w:cs="Times New Roman"/>
          <w:sz w:val="24"/>
          <w:szCs w:val="24"/>
        </w:rPr>
        <w:t xml:space="preserve"> che verifica che </w:t>
      </w:r>
      <w:r w:rsidR="00406D0D" w:rsidRPr="00056850">
        <w:rPr>
          <w:rFonts w:ascii="Garamond" w:hAnsi="Garamond" w:cs="Times New Roman"/>
          <w:sz w:val="24"/>
          <w:szCs w:val="24"/>
        </w:rPr>
        <w:t xml:space="preserve">le stesse </w:t>
      </w:r>
      <w:r w:rsidRPr="00056850">
        <w:rPr>
          <w:rFonts w:ascii="Garamond" w:hAnsi="Garamond" w:cs="Times New Roman"/>
          <w:sz w:val="24"/>
          <w:szCs w:val="24"/>
        </w:rPr>
        <w:t>siano:</w:t>
      </w:r>
    </w:p>
    <w:p w:rsidR="00412C23" w:rsidRPr="00056850" w:rsidRDefault="00412C23" w:rsidP="00844A66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previste dal </w:t>
      </w:r>
      <w:r w:rsidR="00111B98" w:rsidRPr="00056850">
        <w:rPr>
          <w:rFonts w:ascii="Garamond" w:hAnsi="Garamond" w:cs="Times New Roman"/>
          <w:sz w:val="24"/>
          <w:szCs w:val="24"/>
        </w:rPr>
        <w:t>Budget</w:t>
      </w:r>
      <w:r w:rsidRPr="00056850">
        <w:rPr>
          <w:rFonts w:ascii="Garamond" w:hAnsi="Garamond" w:cs="Times New Roman"/>
          <w:sz w:val="24"/>
          <w:szCs w:val="24"/>
        </w:rPr>
        <w:t xml:space="preserve"> </w:t>
      </w:r>
      <w:r w:rsidR="00406D0D" w:rsidRPr="00056850">
        <w:rPr>
          <w:rFonts w:ascii="Garamond" w:hAnsi="Garamond" w:cs="Times New Roman"/>
          <w:sz w:val="24"/>
          <w:szCs w:val="24"/>
        </w:rPr>
        <w:t>approvato dalla CAI</w:t>
      </w:r>
      <w:r w:rsidRPr="00056850">
        <w:rPr>
          <w:rFonts w:ascii="Garamond" w:hAnsi="Garamond" w:cs="Times New Roman"/>
          <w:sz w:val="24"/>
          <w:szCs w:val="24"/>
        </w:rPr>
        <w:t xml:space="preserve">; </w:t>
      </w:r>
    </w:p>
    <w:p w:rsidR="00844A66" w:rsidRPr="00056850" w:rsidRDefault="00844A66" w:rsidP="00844A66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effettivamente sostenute, ovvero comprovate da fatture, quietanze o documenti contabili aventi forza probante equivalente</w:t>
      </w:r>
      <w:r w:rsidRPr="00056850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Pr="00056850">
        <w:rPr>
          <w:rFonts w:ascii="Garamond" w:hAnsi="Garamond" w:cs="Times New Roman"/>
          <w:sz w:val="24"/>
          <w:szCs w:val="24"/>
        </w:rPr>
        <w:t>, di cui sia possibile accertare l'avvenuto pagamento totale</w:t>
      </w:r>
      <w:r w:rsidR="001F739F" w:rsidRPr="00056850">
        <w:rPr>
          <w:rFonts w:ascii="Garamond" w:hAnsi="Garamond" w:cs="Times New Roman"/>
          <w:sz w:val="24"/>
          <w:szCs w:val="24"/>
        </w:rPr>
        <w:t xml:space="preserve"> e la tracciabilità ai sensi della normativa vigente e delle deroghe ad essa previste</w:t>
      </w:r>
      <w:r w:rsidR="001F739F" w:rsidRPr="00056850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1F739F" w:rsidRPr="00056850">
        <w:rPr>
          <w:rFonts w:ascii="Garamond" w:hAnsi="Garamond" w:cs="Times New Roman"/>
          <w:sz w:val="24"/>
          <w:szCs w:val="24"/>
        </w:rPr>
        <w:t>;</w:t>
      </w:r>
    </w:p>
    <w:p w:rsidR="00844A66" w:rsidRPr="00056850" w:rsidRDefault="00844A66" w:rsidP="00844A66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contabilizzate, ovvero che siano inserite in un sistema contabile e abbiano dato luogo a registrazioni contabili in conformità con le disposizioni normative, i principi contabili e con le eventuali ulteriori specifiche prescrizioni in materia secondo la normativa vigente;</w:t>
      </w:r>
    </w:p>
    <w:p w:rsidR="001F739F" w:rsidRPr="00056850" w:rsidRDefault="001F739F" w:rsidP="001F739F">
      <w:pPr>
        <w:pStyle w:val="Paragrafoelenco"/>
        <w:numPr>
          <w:ilvl w:val="0"/>
          <w:numId w:val="4"/>
        </w:numPr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la cui effettuazione sia conforme alle disposizioni comunitarie e nazionali, tenendo conto della normativa locale;</w:t>
      </w:r>
    </w:p>
    <w:p w:rsidR="00BF4B1E" w:rsidRPr="00056850" w:rsidRDefault="001F739F" w:rsidP="00BF4B1E">
      <w:pPr>
        <w:pStyle w:val="Paragrafoelenco"/>
        <w:numPr>
          <w:ilvl w:val="0"/>
          <w:numId w:val="4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univocamente r</w:t>
      </w:r>
      <w:r w:rsidR="00BC49A8">
        <w:rPr>
          <w:rFonts w:ascii="Garamond" w:hAnsi="Garamond" w:cs="Times New Roman"/>
          <w:sz w:val="24"/>
          <w:szCs w:val="24"/>
        </w:rPr>
        <w:t>iconducibili alle attività del P</w:t>
      </w:r>
      <w:r w:rsidRPr="00056850">
        <w:rPr>
          <w:rFonts w:ascii="Garamond" w:hAnsi="Garamond" w:cs="Times New Roman"/>
          <w:sz w:val="24"/>
          <w:szCs w:val="24"/>
        </w:rPr>
        <w:t>rogetto.</w:t>
      </w:r>
    </w:p>
    <w:p w:rsidR="006C01EF" w:rsidRPr="00056850" w:rsidRDefault="006C01EF" w:rsidP="006C01EF">
      <w:pPr>
        <w:pStyle w:val="Paragrafoelenco"/>
        <w:spacing w:after="0"/>
        <w:ind w:left="644"/>
        <w:jc w:val="both"/>
        <w:rPr>
          <w:rFonts w:ascii="Garamond" w:hAnsi="Garamond" w:cs="Times New Roman"/>
          <w:sz w:val="24"/>
          <w:szCs w:val="24"/>
        </w:rPr>
      </w:pPr>
    </w:p>
    <w:p w:rsidR="00412C23" w:rsidRPr="00056850" w:rsidRDefault="00841E4F" w:rsidP="00BF4B1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2.</w:t>
      </w:r>
      <w:r w:rsidR="00412C23" w:rsidRPr="00056850">
        <w:rPr>
          <w:rFonts w:ascii="Garamond" w:hAnsi="Garamond" w:cs="Times New Roman"/>
          <w:sz w:val="24"/>
          <w:szCs w:val="24"/>
        </w:rPr>
        <w:t xml:space="preserve"> I documenti giustificativi di spesa dovranno avere le seguenti caratteristiche: </w:t>
      </w:r>
    </w:p>
    <w:p w:rsidR="00412C23" w:rsidRPr="00056850" w:rsidRDefault="00412C23" w:rsidP="00BF4B1E">
      <w:pPr>
        <w:pStyle w:val="Paragrafoelenco"/>
        <w:numPr>
          <w:ilvl w:val="0"/>
          <w:numId w:val="6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ess</w:t>
      </w:r>
      <w:r w:rsidR="00BC49A8">
        <w:rPr>
          <w:rFonts w:ascii="Garamond" w:hAnsi="Garamond" w:cs="Times New Roman"/>
          <w:sz w:val="24"/>
          <w:szCs w:val="24"/>
        </w:rPr>
        <w:t>ere intestati all'Ente esecutore</w:t>
      </w:r>
      <w:r w:rsidRPr="00056850">
        <w:rPr>
          <w:rFonts w:ascii="Garamond" w:hAnsi="Garamond" w:cs="Times New Roman"/>
          <w:sz w:val="24"/>
          <w:szCs w:val="24"/>
        </w:rPr>
        <w:t xml:space="preserve"> che realizza </w:t>
      </w:r>
      <w:r w:rsidR="005708F4">
        <w:rPr>
          <w:rFonts w:ascii="Garamond" w:hAnsi="Garamond" w:cs="Times New Roman"/>
          <w:sz w:val="24"/>
          <w:szCs w:val="24"/>
        </w:rPr>
        <w:t>le azioni previste dal</w:t>
      </w:r>
      <w:r w:rsidR="00BC49A8">
        <w:rPr>
          <w:rFonts w:ascii="Garamond" w:hAnsi="Garamond" w:cs="Times New Roman"/>
          <w:sz w:val="24"/>
          <w:szCs w:val="24"/>
        </w:rPr>
        <w:t>la Scheda</w:t>
      </w:r>
      <w:r w:rsidR="00995853" w:rsidRPr="00056850">
        <w:rPr>
          <w:rFonts w:ascii="Garamond" w:hAnsi="Garamond" w:cs="Times New Roman"/>
          <w:sz w:val="24"/>
          <w:szCs w:val="24"/>
        </w:rPr>
        <w:t xml:space="preserve"> di </w:t>
      </w:r>
      <w:r w:rsidR="005708F4">
        <w:rPr>
          <w:rFonts w:ascii="Garamond" w:hAnsi="Garamond" w:cs="Times New Roman"/>
          <w:sz w:val="24"/>
          <w:szCs w:val="24"/>
        </w:rPr>
        <w:t>P</w:t>
      </w:r>
      <w:r w:rsidRPr="00056850">
        <w:rPr>
          <w:rFonts w:ascii="Garamond" w:hAnsi="Garamond" w:cs="Times New Roman"/>
          <w:sz w:val="24"/>
          <w:szCs w:val="24"/>
        </w:rPr>
        <w:t xml:space="preserve">rogetto </w:t>
      </w:r>
      <w:r w:rsidR="00E3374E" w:rsidRPr="00056850">
        <w:rPr>
          <w:rFonts w:ascii="Garamond" w:hAnsi="Garamond" w:cs="Times New Roman"/>
          <w:sz w:val="24"/>
          <w:szCs w:val="24"/>
        </w:rPr>
        <w:t>e validati dal RUC</w:t>
      </w:r>
      <w:r w:rsidR="006C01EF" w:rsidRPr="00056850">
        <w:rPr>
          <w:rFonts w:ascii="Garamond" w:hAnsi="Garamond" w:cs="Times New Roman"/>
          <w:sz w:val="24"/>
          <w:szCs w:val="24"/>
        </w:rPr>
        <w:t xml:space="preserve"> </w:t>
      </w:r>
      <w:r w:rsidR="00F477E8" w:rsidRPr="00056850">
        <w:rPr>
          <w:rFonts w:ascii="Garamond" w:hAnsi="Garamond" w:cs="Times New Roman"/>
          <w:sz w:val="24"/>
          <w:szCs w:val="24"/>
        </w:rPr>
        <w:t xml:space="preserve">che ne attesti </w:t>
      </w:r>
      <w:r w:rsidR="00451D70" w:rsidRPr="00056850">
        <w:rPr>
          <w:rFonts w:ascii="Garamond" w:hAnsi="Garamond" w:cs="Times New Roman"/>
          <w:sz w:val="24"/>
          <w:szCs w:val="24"/>
        </w:rPr>
        <w:t>la congruità</w:t>
      </w:r>
      <w:r w:rsidRPr="00056850">
        <w:rPr>
          <w:rFonts w:ascii="Garamond" w:hAnsi="Garamond" w:cs="Times New Roman"/>
          <w:sz w:val="24"/>
          <w:szCs w:val="24"/>
        </w:rPr>
        <w:t xml:space="preserve">; </w:t>
      </w:r>
    </w:p>
    <w:p w:rsidR="00BF4B1E" w:rsidRPr="00056850" w:rsidRDefault="00BF4B1E" w:rsidP="00BF4B1E">
      <w:pPr>
        <w:pStyle w:val="Paragrafoelenco"/>
        <w:numPr>
          <w:ilvl w:val="0"/>
          <w:numId w:val="6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avere </w:t>
      </w:r>
      <w:r w:rsidR="00E3374E" w:rsidRPr="00056850">
        <w:rPr>
          <w:rFonts w:ascii="Garamond" w:hAnsi="Garamond" w:cs="Times New Roman"/>
          <w:sz w:val="24"/>
          <w:szCs w:val="24"/>
        </w:rPr>
        <w:t xml:space="preserve">la </w:t>
      </w:r>
      <w:r w:rsidRPr="00056850">
        <w:rPr>
          <w:rFonts w:ascii="Garamond" w:hAnsi="Garamond" w:cs="Times New Roman"/>
          <w:sz w:val="24"/>
          <w:szCs w:val="24"/>
        </w:rPr>
        <w:t>data inclusa nel periodo temporale indicato al precedente punto 1, lettera b);</w:t>
      </w:r>
    </w:p>
    <w:p w:rsidR="00BF4B1E" w:rsidRPr="00056850" w:rsidRDefault="005708F4" w:rsidP="00BF4B1E">
      <w:pPr>
        <w:pStyle w:val="Paragrafoelenco"/>
        <w:numPr>
          <w:ilvl w:val="0"/>
          <w:numId w:val="6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contenere la denominazione del P</w:t>
      </w:r>
      <w:r w:rsidR="00BF4B1E" w:rsidRPr="00056850">
        <w:rPr>
          <w:rFonts w:ascii="Garamond" w:hAnsi="Garamond" w:cs="Times New Roman"/>
          <w:sz w:val="24"/>
          <w:szCs w:val="24"/>
        </w:rPr>
        <w:t xml:space="preserve">rogetto con riferimento </w:t>
      </w:r>
      <w:r w:rsidR="00A33DC8" w:rsidRPr="00D35DA1">
        <w:rPr>
          <w:rFonts w:ascii="Garamond" w:hAnsi="Garamond" w:cs="Times New Roman"/>
          <w:sz w:val="24"/>
          <w:szCs w:val="24"/>
        </w:rPr>
        <w:t>Delibera CAI di approvazione della graduatoria per il finanziamento dei progetti di cooperazione</w:t>
      </w:r>
      <w:r w:rsidR="00BF4B1E" w:rsidRPr="00D35DA1">
        <w:rPr>
          <w:rFonts w:ascii="Garamond" w:hAnsi="Garamond" w:cs="Times New Roman"/>
          <w:sz w:val="24"/>
          <w:szCs w:val="24"/>
        </w:rPr>
        <w:t>.</w:t>
      </w:r>
      <w:bookmarkStart w:id="1" w:name="_GoBack"/>
      <w:bookmarkEnd w:id="1"/>
      <w:r w:rsidR="00BF4B1E" w:rsidRPr="00056850">
        <w:rPr>
          <w:rFonts w:ascii="Garamond" w:hAnsi="Garamond" w:cs="Times New Roman"/>
          <w:sz w:val="24"/>
          <w:szCs w:val="24"/>
        </w:rPr>
        <w:t xml:space="preserve"> I giustificativi riconducibili a spese imputate al contributo di Enti diversi dalla CAI dovranno riportare, anche in allegato, la dicitura “fattura conteggiata ai fini della quota parte </w:t>
      </w:r>
      <w:r w:rsidR="004D75BD" w:rsidRPr="00056850">
        <w:rPr>
          <w:rFonts w:ascii="Garamond" w:hAnsi="Garamond" w:cs="Times New Roman"/>
          <w:sz w:val="24"/>
          <w:szCs w:val="24"/>
        </w:rPr>
        <w:t>del 20</w:t>
      </w:r>
      <w:r w:rsidR="00BF4B1E" w:rsidRPr="00056850">
        <w:rPr>
          <w:rFonts w:ascii="Garamond" w:hAnsi="Garamond" w:cs="Times New Roman"/>
          <w:sz w:val="24"/>
          <w:szCs w:val="24"/>
        </w:rPr>
        <w:t>% del</w:t>
      </w:r>
      <w:r>
        <w:rPr>
          <w:rFonts w:ascii="Garamond" w:hAnsi="Garamond" w:cs="Times New Roman"/>
          <w:sz w:val="24"/>
          <w:szCs w:val="24"/>
        </w:rPr>
        <w:t xml:space="preserve"> P</w:t>
      </w:r>
      <w:r w:rsidR="00820311" w:rsidRPr="00056850">
        <w:rPr>
          <w:rFonts w:ascii="Garamond" w:hAnsi="Garamond" w:cs="Times New Roman"/>
          <w:sz w:val="24"/>
          <w:szCs w:val="24"/>
        </w:rPr>
        <w:t>rogetto […</w:t>
      </w:r>
      <w:proofErr w:type="gramStart"/>
      <w:r w:rsidR="00820311" w:rsidRPr="00056850">
        <w:rPr>
          <w:rFonts w:ascii="Garamond" w:hAnsi="Garamond" w:cs="Times New Roman"/>
          <w:sz w:val="24"/>
          <w:szCs w:val="24"/>
        </w:rPr>
        <w:t>…….</w:t>
      </w:r>
      <w:proofErr w:type="gramEnd"/>
      <w:r w:rsidR="00820311" w:rsidRPr="00056850">
        <w:rPr>
          <w:rFonts w:ascii="Garamond" w:hAnsi="Garamond" w:cs="Times New Roman"/>
          <w:sz w:val="24"/>
          <w:szCs w:val="24"/>
        </w:rPr>
        <w:t>.]”</w:t>
      </w:r>
      <w:r w:rsidR="00BF4B1E" w:rsidRPr="00056850">
        <w:rPr>
          <w:rFonts w:ascii="Garamond" w:hAnsi="Garamond" w:cs="Times New Roman"/>
          <w:sz w:val="24"/>
          <w:szCs w:val="24"/>
        </w:rPr>
        <w:t xml:space="preserve"> finanziata da [nome dell’ente];</w:t>
      </w:r>
    </w:p>
    <w:p w:rsidR="00412C23" w:rsidRDefault="00995853" w:rsidP="00841E4F">
      <w:pPr>
        <w:pStyle w:val="Paragrafoelenco"/>
        <w:numPr>
          <w:ilvl w:val="0"/>
          <w:numId w:val="6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dichiarazione del RUC che attesti la </w:t>
      </w:r>
      <w:r w:rsidR="00BF4B1E" w:rsidRPr="00056850">
        <w:rPr>
          <w:rFonts w:ascii="Garamond" w:hAnsi="Garamond" w:cs="Times New Roman"/>
          <w:sz w:val="24"/>
          <w:szCs w:val="24"/>
        </w:rPr>
        <w:t>registra</w:t>
      </w:r>
      <w:r w:rsidRPr="00056850">
        <w:rPr>
          <w:rFonts w:ascii="Garamond" w:hAnsi="Garamond" w:cs="Times New Roman"/>
          <w:sz w:val="24"/>
          <w:szCs w:val="24"/>
        </w:rPr>
        <w:t>zione</w:t>
      </w:r>
      <w:r w:rsidR="00BF4B1E" w:rsidRPr="00056850">
        <w:rPr>
          <w:rFonts w:ascii="Garamond" w:hAnsi="Garamond" w:cs="Times New Roman"/>
          <w:sz w:val="24"/>
          <w:szCs w:val="24"/>
        </w:rPr>
        <w:t xml:space="preserve"> nella contabilità generale dell'Ente esecutore.</w:t>
      </w:r>
    </w:p>
    <w:p w:rsidR="005708F4" w:rsidRPr="00056850" w:rsidRDefault="005708F4" w:rsidP="00216913">
      <w:pPr>
        <w:pStyle w:val="Paragrafoelenco"/>
        <w:spacing w:after="0"/>
        <w:ind w:left="644"/>
        <w:jc w:val="both"/>
        <w:rPr>
          <w:rFonts w:ascii="Garamond" w:hAnsi="Garamond" w:cs="Times New Roman"/>
          <w:sz w:val="24"/>
          <w:szCs w:val="24"/>
        </w:rPr>
      </w:pPr>
    </w:p>
    <w:p w:rsidR="00DE536E" w:rsidRPr="00056850" w:rsidRDefault="00DE536E" w:rsidP="00DE536E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DE536E" w:rsidRPr="00216913" w:rsidRDefault="0096493C" w:rsidP="00216913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216913">
        <w:rPr>
          <w:rFonts w:ascii="Garamond" w:hAnsi="Garamond" w:cs="Times New Roman"/>
          <w:b/>
          <w:sz w:val="24"/>
          <w:szCs w:val="24"/>
        </w:rPr>
        <w:t>IVA</w:t>
      </w:r>
    </w:p>
    <w:p w:rsidR="00DE536E" w:rsidRPr="00056850" w:rsidRDefault="00DE536E" w:rsidP="00DE536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Le spese rendicontabili sono al netto di IVA (o di imposta equivalente vigente nel</w:t>
      </w:r>
      <w:r w:rsidR="005708F4">
        <w:rPr>
          <w:rFonts w:ascii="Garamond" w:hAnsi="Garamond" w:cs="Times New Roman"/>
          <w:sz w:val="24"/>
          <w:szCs w:val="24"/>
        </w:rPr>
        <w:t xml:space="preserve"> Paese beneficiario) qualora l'E</w:t>
      </w:r>
      <w:r w:rsidRPr="00056850">
        <w:rPr>
          <w:rFonts w:ascii="Garamond" w:hAnsi="Garamond" w:cs="Times New Roman"/>
          <w:sz w:val="24"/>
          <w:szCs w:val="24"/>
        </w:rPr>
        <w:t xml:space="preserve">nte esecutore ne sia esente oppure abbia diritto al suo rimborso. Nei casi in cui l’IVA (o </w:t>
      </w:r>
      <w:r w:rsidR="005708F4" w:rsidRPr="005708F4">
        <w:rPr>
          <w:rFonts w:ascii="Garamond" w:hAnsi="Garamond" w:cs="Times New Roman"/>
          <w:sz w:val="24"/>
          <w:szCs w:val="24"/>
        </w:rPr>
        <w:t xml:space="preserve">l’imposta vigente </w:t>
      </w:r>
      <w:r w:rsidR="005708F4">
        <w:rPr>
          <w:rFonts w:ascii="Garamond" w:hAnsi="Garamond" w:cs="Times New Roman"/>
          <w:sz w:val="24"/>
          <w:szCs w:val="24"/>
        </w:rPr>
        <w:t>nel Paese beneficiario</w:t>
      </w:r>
      <w:r w:rsidRPr="00056850">
        <w:rPr>
          <w:rFonts w:ascii="Garamond" w:hAnsi="Garamond" w:cs="Times New Roman"/>
          <w:sz w:val="24"/>
          <w:szCs w:val="24"/>
        </w:rPr>
        <w:t xml:space="preserve">) non sia recuperabile, essa va invece inclusa nelle spese sostenute riportate nelle relazioni di rendicontazione. Ai fini della valutazione di ammissibilità dell’IVA è necessario presentare la documentazione giustificativa di supporto, anche sotto forma di dichiarazione sostitutiva di atto di notorietà comprensiva delle informazioni necessarie. </w:t>
      </w:r>
    </w:p>
    <w:p w:rsidR="00DE536E" w:rsidRPr="00056850" w:rsidRDefault="00DE536E" w:rsidP="00DE536E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CF1EEA" w:rsidRPr="00056850" w:rsidRDefault="00DE536E" w:rsidP="00DE536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Tutte le spese effettuate in valuta differente dall'Euro dovranno essere rendicontate in Euro al </w:t>
      </w:r>
      <w:hyperlink r:id="rId8" w:history="1">
        <w:r w:rsidRPr="00056850">
          <w:rPr>
            <w:rStyle w:val="Collegamentoipertestuale"/>
            <w:rFonts w:ascii="Garamond" w:hAnsi="Garamond" w:cs="Times New Roman"/>
            <w:sz w:val="24"/>
            <w:szCs w:val="24"/>
          </w:rPr>
          <w:t>tasso di cambio</w:t>
        </w:r>
      </w:hyperlink>
      <w:r w:rsidRPr="00056850">
        <w:rPr>
          <w:rFonts w:ascii="Garamond" w:hAnsi="Garamond" w:cs="Times New Roman"/>
          <w:sz w:val="24"/>
          <w:szCs w:val="24"/>
        </w:rPr>
        <w:t xml:space="preserve"> </w:t>
      </w:r>
      <w:r w:rsidR="002B1EDD" w:rsidRPr="00056850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8D4555" w:rsidRPr="00056850">
        <w:rPr>
          <w:rFonts w:ascii="Garamond" w:hAnsi="Garamond" w:cs="Times New Roman"/>
          <w:sz w:val="24"/>
          <w:szCs w:val="24"/>
        </w:rPr>
        <w:t xml:space="preserve"> </w:t>
      </w:r>
      <w:r w:rsidRPr="00056850">
        <w:rPr>
          <w:rFonts w:ascii="Garamond" w:hAnsi="Garamond" w:cs="Times New Roman"/>
          <w:sz w:val="24"/>
          <w:szCs w:val="24"/>
        </w:rPr>
        <w:t>considerato nell’</w:t>
      </w:r>
      <w:proofErr w:type="spellStart"/>
      <w:r w:rsidRPr="00056850">
        <w:rPr>
          <w:rFonts w:ascii="Garamond" w:hAnsi="Garamond" w:cs="Times New Roman"/>
          <w:sz w:val="24"/>
          <w:szCs w:val="24"/>
        </w:rPr>
        <w:t>All</w:t>
      </w:r>
      <w:proofErr w:type="spellEnd"/>
      <w:r w:rsidRPr="00056850">
        <w:rPr>
          <w:rFonts w:ascii="Garamond" w:hAnsi="Garamond" w:cs="Times New Roman"/>
          <w:sz w:val="24"/>
          <w:szCs w:val="24"/>
        </w:rPr>
        <w:t>. n. 6</w:t>
      </w:r>
      <w:r w:rsidR="005708F4">
        <w:rPr>
          <w:rFonts w:ascii="Garamond" w:hAnsi="Garamond" w:cs="Times New Roman"/>
          <w:sz w:val="24"/>
          <w:szCs w:val="24"/>
        </w:rPr>
        <w:t xml:space="preserve"> - </w:t>
      </w:r>
      <w:r w:rsidRPr="00056850">
        <w:rPr>
          <w:rFonts w:ascii="Garamond" w:hAnsi="Garamond" w:cs="Times New Roman"/>
          <w:sz w:val="24"/>
          <w:szCs w:val="24"/>
        </w:rPr>
        <w:t>Budget</w:t>
      </w:r>
      <w:r w:rsidR="007759B1" w:rsidRPr="00056850">
        <w:rPr>
          <w:rFonts w:ascii="Garamond" w:hAnsi="Garamond" w:cs="Times New Roman"/>
          <w:sz w:val="24"/>
          <w:szCs w:val="24"/>
        </w:rPr>
        <w:t>,</w:t>
      </w:r>
      <w:r w:rsidR="00BC49A8">
        <w:rPr>
          <w:rFonts w:ascii="Garamond" w:hAnsi="Garamond" w:cs="Times New Roman"/>
          <w:sz w:val="24"/>
          <w:szCs w:val="24"/>
        </w:rPr>
        <w:t xml:space="preserve"> predisposto per la Scheda </w:t>
      </w:r>
      <w:r w:rsidR="005708F4">
        <w:rPr>
          <w:rFonts w:ascii="Garamond" w:hAnsi="Garamond" w:cs="Times New Roman"/>
          <w:sz w:val="24"/>
          <w:szCs w:val="24"/>
        </w:rPr>
        <w:t>di P</w:t>
      </w:r>
      <w:r w:rsidRPr="00056850">
        <w:rPr>
          <w:rFonts w:ascii="Garamond" w:hAnsi="Garamond" w:cs="Times New Roman"/>
          <w:sz w:val="24"/>
          <w:szCs w:val="24"/>
        </w:rPr>
        <w:t>rogetto.</w:t>
      </w:r>
    </w:p>
    <w:p w:rsidR="00451D70" w:rsidRPr="00056850" w:rsidRDefault="00451D70" w:rsidP="00DE536E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BF4B1E" w:rsidRPr="00056850" w:rsidRDefault="00CC7A7B" w:rsidP="00BF4B1E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056850">
        <w:rPr>
          <w:rFonts w:ascii="Garamond" w:hAnsi="Garamond" w:cs="Times New Roman"/>
          <w:b/>
          <w:iCs/>
          <w:sz w:val="24"/>
          <w:szCs w:val="24"/>
        </w:rPr>
        <w:t>Nelle rendicontazioni non sono ammesse compensazioni tra risparmi e spese relative alle diverse azioni in quanto sono considerate modifiche delle relative spese</w:t>
      </w:r>
      <w:r w:rsidR="005708F4">
        <w:rPr>
          <w:rFonts w:ascii="Garamond" w:hAnsi="Garamond" w:cs="Times New Roman"/>
          <w:b/>
          <w:iCs/>
          <w:sz w:val="24"/>
          <w:szCs w:val="24"/>
        </w:rPr>
        <w:t>.</w:t>
      </w:r>
    </w:p>
    <w:p w:rsidR="00CC7A7B" w:rsidRPr="00056850" w:rsidRDefault="00CC7A7B" w:rsidP="00CC7A7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CC7A7B" w:rsidRPr="00056850" w:rsidRDefault="00CC7A7B" w:rsidP="00451D7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 xml:space="preserve">L’E.A. Coordinatore deve conservare copia dei documenti contabili (fatture/ricevute) che giustifichino </w:t>
      </w:r>
      <w:r w:rsidR="00FB000C" w:rsidRPr="00056850">
        <w:rPr>
          <w:rFonts w:ascii="Garamond" w:hAnsi="Garamond" w:cs="Times New Roman"/>
          <w:sz w:val="24"/>
          <w:szCs w:val="24"/>
        </w:rPr>
        <w:t>le spese sostenute dall’EA partner e/o a</w:t>
      </w:r>
      <w:r w:rsidRPr="00056850">
        <w:rPr>
          <w:rFonts w:ascii="Garamond" w:hAnsi="Garamond" w:cs="Times New Roman"/>
          <w:sz w:val="24"/>
          <w:szCs w:val="24"/>
        </w:rPr>
        <w:t>ltri Soggetti</w:t>
      </w:r>
      <w:r w:rsidR="00451D70" w:rsidRPr="00056850">
        <w:rPr>
          <w:rFonts w:ascii="Garamond" w:hAnsi="Garamond" w:cs="Times New Roman"/>
          <w:sz w:val="24"/>
          <w:szCs w:val="24"/>
        </w:rPr>
        <w:t>.</w:t>
      </w:r>
    </w:p>
    <w:p w:rsidR="00CC7A7B" w:rsidRPr="00056850" w:rsidRDefault="00CC7A7B" w:rsidP="00CC7A7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12C23" w:rsidRPr="00056850" w:rsidRDefault="00CF1EEA" w:rsidP="00CF1EEA">
      <w:pPr>
        <w:spacing w:after="0"/>
        <w:ind w:left="284" w:hanging="284"/>
        <w:jc w:val="both"/>
        <w:rPr>
          <w:rFonts w:ascii="Garamond" w:hAnsi="Garamond" w:cs="Times New Roman"/>
          <w:b/>
          <w:i/>
          <w:sz w:val="24"/>
          <w:szCs w:val="24"/>
        </w:rPr>
      </w:pPr>
      <w:r w:rsidRPr="00056850">
        <w:rPr>
          <w:rFonts w:ascii="Garamond" w:hAnsi="Garamond" w:cs="Times New Roman"/>
          <w:b/>
          <w:i/>
          <w:sz w:val="24"/>
          <w:szCs w:val="24"/>
        </w:rPr>
        <w:t xml:space="preserve">5 - </w:t>
      </w:r>
      <w:r w:rsidR="00DE2709" w:rsidRPr="00056850">
        <w:rPr>
          <w:rFonts w:ascii="Garamond" w:hAnsi="Garamond" w:cs="Times New Roman"/>
          <w:b/>
          <w:i/>
          <w:sz w:val="24"/>
          <w:szCs w:val="24"/>
        </w:rPr>
        <w:t xml:space="preserve">ESAME FINALE DI AMMISSIBILITÀ DELLE SPESE </w:t>
      </w:r>
    </w:p>
    <w:p w:rsidR="00BF4B1E" w:rsidRPr="00056850" w:rsidRDefault="00BF4B1E" w:rsidP="00BF4B1E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412C23" w:rsidRPr="00056850" w:rsidRDefault="00412C23" w:rsidP="00BF4B1E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L’esame finale di ammissibilità delle spese</w:t>
      </w:r>
      <w:r w:rsidR="00EA4A8C" w:rsidRPr="00056850">
        <w:rPr>
          <w:rFonts w:ascii="Garamond" w:hAnsi="Garamond" w:cs="Times New Roman"/>
          <w:sz w:val="24"/>
          <w:szCs w:val="24"/>
        </w:rPr>
        <w:t xml:space="preserve">, preceduto dalla relazione del RUC, </w:t>
      </w:r>
      <w:r w:rsidR="00FB000C" w:rsidRPr="00056850">
        <w:rPr>
          <w:rFonts w:ascii="Garamond" w:hAnsi="Garamond" w:cs="Times New Roman"/>
          <w:sz w:val="24"/>
          <w:szCs w:val="24"/>
        </w:rPr>
        <w:t>è</w:t>
      </w:r>
      <w:r w:rsidRPr="00056850">
        <w:rPr>
          <w:rFonts w:ascii="Garamond" w:hAnsi="Garamond" w:cs="Times New Roman"/>
          <w:sz w:val="24"/>
          <w:szCs w:val="24"/>
        </w:rPr>
        <w:t xml:space="preserve"> effettuato</w:t>
      </w:r>
      <w:r w:rsidR="00CC7A7B" w:rsidRPr="00056850">
        <w:rPr>
          <w:rFonts w:ascii="Garamond" w:hAnsi="Garamond" w:cs="Times New Roman"/>
          <w:sz w:val="24"/>
          <w:szCs w:val="24"/>
        </w:rPr>
        <w:t xml:space="preserve"> secondo le modalità previste dal Bando, </w:t>
      </w:r>
      <w:r w:rsidRPr="00056850">
        <w:rPr>
          <w:rFonts w:ascii="Garamond" w:hAnsi="Garamond" w:cs="Times New Roman"/>
          <w:sz w:val="24"/>
          <w:szCs w:val="24"/>
        </w:rPr>
        <w:t>in modo proporzionale, sul consuntivo totale rendicontato al</w:t>
      </w:r>
      <w:r w:rsidR="005708F4">
        <w:rPr>
          <w:rFonts w:ascii="Garamond" w:hAnsi="Garamond" w:cs="Times New Roman"/>
          <w:sz w:val="24"/>
          <w:szCs w:val="24"/>
        </w:rPr>
        <w:t>la conclusione del Progetto</w:t>
      </w:r>
      <w:r w:rsidR="00BB3470" w:rsidRPr="00056850">
        <w:rPr>
          <w:rFonts w:ascii="Garamond" w:hAnsi="Garamond" w:cs="Times New Roman"/>
          <w:sz w:val="24"/>
          <w:szCs w:val="24"/>
        </w:rPr>
        <w:t xml:space="preserve">, </w:t>
      </w:r>
      <w:r w:rsidRPr="00056850">
        <w:rPr>
          <w:rFonts w:ascii="Garamond" w:hAnsi="Garamond" w:cs="Times New Roman"/>
          <w:sz w:val="24"/>
          <w:szCs w:val="24"/>
        </w:rPr>
        <w:t>al netto delle spese non ammesse</w:t>
      </w:r>
      <w:r w:rsidR="00BB3470" w:rsidRPr="00056850">
        <w:rPr>
          <w:rFonts w:ascii="Garamond" w:hAnsi="Garamond" w:cs="Times New Roman"/>
          <w:sz w:val="24"/>
          <w:szCs w:val="24"/>
        </w:rPr>
        <w:t xml:space="preserve"> e in base alla percentuale </w:t>
      </w:r>
      <w:r w:rsidR="005708F4">
        <w:rPr>
          <w:rFonts w:ascii="Garamond" w:hAnsi="Garamond" w:cs="Times New Roman"/>
          <w:sz w:val="24"/>
          <w:szCs w:val="24"/>
        </w:rPr>
        <w:t>di finanziamento approvata nel P</w:t>
      </w:r>
      <w:r w:rsidR="00BB3470" w:rsidRPr="00056850">
        <w:rPr>
          <w:rFonts w:ascii="Garamond" w:hAnsi="Garamond" w:cs="Times New Roman"/>
          <w:sz w:val="24"/>
          <w:szCs w:val="24"/>
        </w:rPr>
        <w:t>rogetto relativa alla spesa</w:t>
      </w:r>
      <w:r w:rsidRPr="00056850">
        <w:rPr>
          <w:rFonts w:ascii="Garamond" w:hAnsi="Garamond" w:cs="Times New Roman"/>
          <w:sz w:val="24"/>
          <w:szCs w:val="24"/>
        </w:rPr>
        <w:t xml:space="preserve">. </w:t>
      </w:r>
    </w:p>
    <w:p w:rsidR="000119AF" w:rsidRPr="00056850" w:rsidRDefault="000119AF" w:rsidP="000119AF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Nel controllo finale, l</w:t>
      </w:r>
      <w:r w:rsidR="00FE4ABC" w:rsidRPr="00056850">
        <w:rPr>
          <w:rFonts w:ascii="Garamond" w:hAnsi="Garamond" w:cs="Times New Roman"/>
          <w:sz w:val="24"/>
          <w:szCs w:val="24"/>
        </w:rPr>
        <w:t>a ST</w:t>
      </w:r>
      <w:r w:rsidR="00E61284" w:rsidRPr="00056850">
        <w:rPr>
          <w:rFonts w:ascii="Garamond" w:hAnsi="Garamond" w:cs="Times New Roman"/>
          <w:sz w:val="24"/>
          <w:szCs w:val="24"/>
        </w:rPr>
        <w:t xml:space="preserve"> della CAI</w:t>
      </w:r>
      <w:r w:rsidRPr="00056850">
        <w:rPr>
          <w:rFonts w:ascii="Garamond" w:hAnsi="Garamond" w:cs="Times New Roman"/>
          <w:sz w:val="24"/>
          <w:szCs w:val="24"/>
        </w:rPr>
        <w:t xml:space="preserve"> verifica che: </w:t>
      </w:r>
    </w:p>
    <w:p w:rsidR="00412C23" w:rsidRPr="00056850" w:rsidRDefault="00EC07F9" w:rsidP="00BF4B1E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i</w:t>
      </w:r>
      <w:r w:rsidR="000119AF" w:rsidRPr="00056850">
        <w:rPr>
          <w:rFonts w:ascii="Garamond" w:hAnsi="Garamond" w:cs="Times New Roman"/>
          <w:sz w:val="24"/>
          <w:szCs w:val="24"/>
        </w:rPr>
        <w:t xml:space="preserve">l totale </w:t>
      </w:r>
      <w:r w:rsidRPr="00056850">
        <w:rPr>
          <w:rFonts w:ascii="Garamond" w:hAnsi="Garamond" w:cs="Times New Roman"/>
          <w:sz w:val="24"/>
          <w:szCs w:val="24"/>
        </w:rPr>
        <w:t xml:space="preserve">del finanziamento </w:t>
      </w:r>
      <w:r w:rsidR="000119AF" w:rsidRPr="00056850">
        <w:rPr>
          <w:rFonts w:ascii="Garamond" w:hAnsi="Garamond" w:cs="Times New Roman"/>
          <w:sz w:val="24"/>
          <w:szCs w:val="24"/>
        </w:rPr>
        <w:t xml:space="preserve">dell'Ente esecutore o di altri finanziatori corrisponda </w:t>
      </w:r>
      <w:r w:rsidRPr="00056850">
        <w:rPr>
          <w:rFonts w:ascii="Garamond" w:hAnsi="Garamond" w:cs="Times New Roman"/>
          <w:sz w:val="24"/>
          <w:szCs w:val="24"/>
        </w:rPr>
        <w:t xml:space="preserve">agli impegni assunti con il Contratto ed </w:t>
      </w:r>
      <w:r w:rsidR="000119AF" w:rsidRPr="00056850">
        <w:rPr>
          <w:rFonts w:ascii="Garamond" w:hAnsi="Garamond" w:cs="Times New Roman"/>
          <w:sz w:val="24"/>
          <w:szCs w:val="24"/>
        </w:rPr>
        <w:t>alla percentuale in</w:t>
      </w:r>
      <w:r w:rsidR="003C60E0" w:rsidRPr="00056850">
        <w:rPr>
          <w:rFonts w:ascii="Garamond" w:hAnsi="Garamond" w:cs="Times New Roman"/>
          <w:sz w:val="24"/>
          <w:szCs w:val="24"/>
        </w:rPr>
        <w:t xml:space="preserve">dicata </w:t>
      </w:r>
      <w:r w:rsidR="005708F4">
        <w:rPr>
          <w:rFonts w:ascii="Garamond" w:hAnsi="Garamond" w:cs="Times New Roman"/>
          <w:sz w:val="24"/>
          <w:szCs w:val="24"/>
        </w:rPr>
        <w:t>nel P</w:t>
      </w:r>
      <w:r w:rsidRPr="00056850">
        <w:rPr>
          <w:rFonts w:ascii="Garamond" w:hAnsi="Garamond" w:cs="Times New Roman"/>
          <w:sz w:val="24"/>
          <w:szCs w:val="24"/>
        </w:rPr>
        <w:t>rogetto approvato dalla CAI</w:t>
      </w:r>
      <w:r w:rsidR="003C60E0" w:rsidRPr="00056850">
        <w:rPr>
          <w:rFonts w:ascii="Garamond" w:hAnsi="Garamond" w:cs="Times New Roman"/>
          <w:sz w:val="24"/>
          <w:szCs w:val="24"/>
        </w:rPr>
        <w:t>;</w:t>
      </w:r>
    </w:p>
    <w:p w:rsidR="00412C23" w:rsidRPr="00056850" w:rsidRDefault="00EC07F9" w:rsidP="00BF4B1E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056850">
        <w:rPr>
          <w:rFonts w:ascii="Garamond" w:hAnsi="Garamond" w:cs="Times New Roman"/>
          <w:sz w:val="24"/>
          <w:szCs w:val="24"/>
        </w:rPr>
        <w:t>i</w:t>
      </w:r>
      <w:r w:rsidR="003C60E0" w:rsidRPr="00056850">
        <w:rPr>
          <w:rFonts w:ascii="Garamond" w:hAnsi="Garamond" w:cs="Times New Roman"/>
          <w:sz w:val="24"/>
          <w:szCs w:val="24"/>
        </w:rPr>
        <w:t xml:space="preserve">l </w:t>
      </w:r>
      <w:r w:rsidR="00BC49A8">
        <w:rPr>
          <w:rFonts w:ascii="Garamond" w:hAnsi="Garamond" w:cs="Times New Roman"/>
          <w:sz w:val="24"/>
          <w:szCs w:val="24"/>
        </w:rPr>
        <w:t>totale delle spese per cui nel B</w:t>
      </w:r>
      <w:r w:rsidR="003C60E0" w:rsidRPr="00056850">
        <w:rPr>
          <w:rFonts w:ascii="Garamond" w:hAnsi="Garamond" w:cs="Times New Roman"/>
          <w:sz w:val="24"/>
          <w:szCs w:val="24"/>
        </w:rPr>
        <w:t>ando era previsto un massimale rientri nella percentuale massima stabilita dalle relative spese ammissibili.</w:t>
      </w:r>
    </w:p>
    <w:p w:rsidR="003C60E0" w:rsidRPr="00056850" w:rsidRDefault="003C60E0" w:rsidP="003C60E0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6B08AA" w:rsidRPr="00056850" w:rsidRDefault="006B08AA" w:rsidP="003C60E0">
      <w:pPr>
        <w:spacing w:after="0"/>
        <w:jc w:val="both"/>
        <w:rPr>
          <w:rFonts w:ascii="Garamond" w:hAnsi="Garamond" w:cs="Times New Roman"/>
          <w:b/>
          <w:i/>
          <w:sz w:val="24"/>
          <w:szCs w:val="24"/>
        </w:rPr>
      </w:pPr>
    </w:p>
    <w:p w:rsidR="00175D2F" w:rsidRPr="00056850" w:rsidRDefault="00175D2F" w:rsidP="00EA723C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A91509" w:rsidRDefault="00A91509" w:rsidP="00A91509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056850" w:rsidRPr="00056850" w:rsidRDefault="00056850" w:rsidP="00A91509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sectPr w:rsidR="00056850" w:rsidRPr="00056850" w:rsidSect="00CA7C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9A8" w:rsidRDefault="00BC49A8" w:rsidP="00CA7C54">
      <w:pPr>
        <w:spacing w:after="0" w:line="240" w:lineRule="auto"/>
      </w:pPr>
      <w:r>
        <w:separator/>
      </w:r>
    </w:p>
  </w:endnote>
  <w:endnote w:type="continuationSeparator" w:id="0">
    <w:p w:rsidR="00BC49A8" w:rsidRDefault="00BC49A8" w:rsidP="00CA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595627"/>
      <w:docPartObj>
        <w:docPartGallery w:val="Page Numbers (Bottom of Page)"/>
        <w:docPartUnique/>
      </w:docPartObj>
    </w:sdtPr>
    <w:sdtEndPr/>
    <w:sdtContent>
      <w:p w:rsidR="00BC49A8" w:rsidRDefault="00BC49A8" w:rsidP="007759B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D68">
          <w:rPr>
            <w:noProof/>
          </w:rPr>
          <w:t>5</w:t>
        </w:r>
        <w:r>
          <w:fldChar w:fldCharType="end"/>
        </w:r>
      </w:p>
    </w:sdtContent>
  </w:sdt>
  <w:p w:rsidR="00BC49A8" w:rsidRDefault="00BC49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128226"/>
      <w:docPartObj>
        <w:docPartGallery w:val="Page Numbers (Bottom of Page)"/>
        <w:docPartUnique/>
      </w:docPartObj>
    </w:sdtPr>
    <w:sdtEndPr/>
    <w:sdtContent>
      <w:p w:rsidR="00BC49A8" w:rsidRDefault="00BC49A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D68">
          <w:rPr>
            <w:noProof/>
          </w:rPr>
          <w:t>1</w:t>
        </w:r>
        <w:r>
          <w:fldChar w:fldCharType="end"/>
        </w:r>
      </w:p>
    </w:sdtContent>
  </w:sdt>
  <w:p w:rsidR="00BC49A8" w:rsidRDefault="00BC49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9A8" w:rsidRDefault="00BC49A8" w:rsidP="00CA7C54">
      <w:pPr>
        <w:spacing w:after="0" w:line="240" w:lineRule="auto"/>
      </w:pPr>
      <w:r>
        <w:separator/>
      </w:r>
    </w:p>
  </w:footnote>
  <w:footnote w:type="continuationSeparator" w:id="0">
    <w:p w:rsidR="00BC49A8" w:rsidRDefault="00BC49A8" w:rsidP="00CA7C54">
      <w:pPr>
        <w:spacing w:after="0" w:line="240" w:lineRule="auto"/>
      </w:pPr>
      <w:r>
        <w:continuationSeparator/>
      </w:r>
    </w:p>
  </w:footnote>
  <w:footnote w:id="1">
    <w:p w:rsidR="00BC49A8" w:rsidRPr="00CA7C54" w:rsidRDefault="00BC49A8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CA7C54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CA7C54">
        <w:rPr>
          <w:rFonts w:ascii="Times New Roman" w:hAnsi="Times New Roman" w:cs="Times New Roman"/>
          <w:sz w:val="16"/>
          <w:szCs w:val="16"/>
        </w:rPr>
        <w:t xml:space="preserve"> </w:t>
      </w:r>
      <w:r w:rsidRPr="00FF4551">
        <w:rPr>
          <w:rFonts w:ascii="Garamond" w:hAnsi="Garamond" w:cs="Times New Roman"/>
        </w:rPr>
        <w:t xml:space="preserve">Perché la spesa sia pertinente occorre che esista una relazione diretta e specifica </w:t>
      </w:r>
      <w:r>
        <w:rPr>
          <w:rFonts w:ascii="Garamond" w:hAnsi="Garamond" w:cs="Times New Roman"/>
        </w:rPr>
        <w:t>tra la spesa e le attività del P</w:t>
      </w:r>
      <w:r w:rsidRPr="00FF4551">
        <w:rPr>
          <w:rFonts w:ascii="Garamond" w:hAnsi="Garamond" w:cs="Times New Roman"/>
        </w:rPr>
        <w:t>rogetto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:rsidR="00BC49A8" w:rsidRPr="00FF4551" w:rsidRDefault="00BC49A8" w:rsidP="00844A66">
      <w:pPr>
        <w:pStyle w:val="Testonotaapidipagina"/>
        <w:jc w:val="both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Pr="00FF4551">
        <w:rPr>
          <w:rFonts w:ascii="Garamond" w:hAnsi="Garamond" w:cs="Times New Roman"/>
        </w:rPr>
        <w:t xml:space="preserve">Per “documento contabile avente forza probante equivalente” si intende ogni documento comprovante che la scrittura contabile riflette fedelmente la realtà, in conformità alla normativa vigente in materia fiscale e di contabilità. </w:t>
      </w:r>
    </w:p>
  </w:footnote>
  <w:footnote w:id="3">
    <w:p w:rsidR="00BC49A8" w:rsidRPr="00844A66" w:rsidRDefault="00BC49A8" w:rsidP="001F739F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FF4551">
        <w:rPr>
          <w:rStyle w:val="Rimandonotaapidipagina"/>
          <w:rFonts w:ascii="Garamond" w:hAnsi="Garamond"/>
        </w:rPr>
        <w:footnoteRef/>
      </w:r>
      <w:r w:rsidRPr="00FF4551">
        <w:rPr>
          <w:rStyle w:val="Rimandonotaapidipagina"/>
          <w:rFonts w:ascii="Garamond" w:hAnsi="Garamond"/>
        </w:rPr>
        <w:t xml:space="preserve"> </w:t>
      </w:r>
      <w:proofErr w:type="spellStart"/>
      <w:r w:rsidRPr="00FF4551">
        <w:rPr>
          <w:rFonts w:ascii="Garamond" w:hAnsi="Garamond" w:cs="Times New Roman"/>
        </w:rPr>
        <w:t>Cfr</w:t>
      </w:r>
      <w:proofErr w:type="spellEnd"/>
      <w:r w:rsidRPr="00FF4551">
        <w:rPr>
          <w:rFonts w:ascii="Garamond" w:hAnsi="Garamond" w:cs="Times New Roman"/>
        </w:rPr>
        <w:t xml:space="preserve"> disposizioni della Legge 13 agosto 2010 n. 136 e della Legge 17 dicembre 2010 n. 217</w:t>
      </w:r>
      <w:r w:rsidRPr="00844A66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:rsidR="00BC49A8" w:rsidRDefault="00BC49A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spellStart"/>
      <w:r>
        <w:rPr>
          <w:rFonts w:ascii="Times New Roman" w:hAnsi="Times New Roman" w:cs="Times New Roman"/>
        </w:rPr>
        <w:t>cfr</w:t>
      </w:r>
      <w:proofErr w:type="spellEnd"/>
      <w:r>
        <w:rPr>
          <w:rFonts w:ascii="Times New Roman" w:hAnsi="Times New Roman" w:cs="Times New Roman"/>
        </w:rPr>
        <w:t xml:space="preserve"> il link in collegamento ipertestuale anche nell’allegato n.  6 - Budget.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9A8" w:rsidRPr="007759B1" w:rsidRDefault="00BC49A8" w:rsidP="00CA7C54">
    <w:pPr>
      <w:pStyle w:val="Intestazione"/>
      <w:jc w:val="right"/>
      <w:rPr>
        <w:rFonts w:ascii="Times New Roman" w:hAnsi="Times New Roman" w:cs="Times New Roman"/>
        <w:b/>
        <w:i/>
      </w:rPr>
    </w:pPr>
    <w:r w:rsidRPr="007759B1">
      <w:rPr>
        <w:rFonts w:ascii="Times New Roman" w:hAnsi="Times New Roman" w:cs="Times New Roman"/>
        <w:b/>
        <w:i/>
      </w:rPr>
      <w:t xml:space="preserve">Allegato n. 9 </w:t>
    </w:r>
  </w:p>
  <w:p w:rsidR="00BC49A8" w:rsidRPr="00CA7C54" w:rsidRDefault="00BC49A8" w:rsidP="00CA7C54">
    <w:pPr>
      <w:pStyle w:val="Intestazione"/>
      <w:jc w:val="right"/>
      <w:rPr>
        <w:rFonts w:ascii="Times New Roman" w:hAnsi="Times New Roman" w:cs="Times New Roman"/>
        <w:i/>
        <w:sz w:val="16"/>
        <w:szCs w:val="16"/>
      </w:rPr>
    </w:pPr>
    <w:r w:rsidRPr="007759B1">
      <w:rPr>
        <w:rFonts w:ascii="Times New Roman" w:hAnsi="Times New Roman" w:cs="Times New Roman"/>
        <w:i/>
      </w:rPr>
      <w:t>Spese ammissibili</w:t>
    </w:r>
  </w:p>
  <w:p w:rsidR="00BC49A8" w:rsidRDefault="00BC49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9A8" w:rsidRPr="00FF4551" w:rsidRDefault="00BC49A8" w:rsidP="00CA7C54">
    <w:pPr>
      <w:pStyle w:val="Intestazione"/>
      <w:jc w:val="right"/>
      <w:rPr>
        <w:rFonts w:ascii="Garamond" w:hAnsi="Garamond" w:cs="Times New Roman"/>
        <w:b/>
        <w:i/>
      </w:rPr>
    </w:pPr>
    <w:r w:rsidRPr="00FF4551">
      <w:rPr>
        <w:rFonts w:ascii="Garamond" w:hAnsi="Garamond" w:cs="Times New Roman"/>
        <w:b/>
        <w:i/>
      </w:rPr>
      <w:t>Allegato 9</w:t>
    </w:r>
  </w:p>
  <w:p w:rsidR="00BC49A8" w:rsidRPr="00FF4551" w:rsidRDefault="00BC49A8" w:rsidP="00CA7C54">
    <w:pPr>
      <w:pStyle w:val="Intestazione"/>
      <w:jc w:val="right"/>
      <w:rPr>
        <w:rFonts w:ascii="Garamond" w:hAnsi="Garamond" w:cs="Times New Roman"/>
        <w:i/>
      </w:rPr>
    </w:pPr>
    <w:r w:rsidRPr="00FF4551">
      <w:rPr>
        <w:rFonts w:ascii="Garamond" w:hAnsi="Garamond" w:cs="Times New Roman"/>
        <w:i/>
      </w:rPr>
      <w:t>Spese ammissibili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1E4"/>
    <w:multiLevelType w:val="hybridMultilevel"/>
    <w:tmpl w:val="999C7DD4"/>
    <w:lvl w:ilvl="0" w:tplc="E6EEC45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847578"/>
    <w:multiLevelType w:val="hybridMultilevel"/>
    <w:tmpl w:val="FDC4DB68"/>
    <w:lvl w:ilvl="0" w:tplc="BEA659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23C07"/>
    <w:multiLevelType w:val="hybridMultilevel"/>
    <w:tmpl w:val="487E6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2ED6"/>
    <w:multiLevelType w:val="hybridMultilevel"/>
    <w:tmpl w:val="EADC9FD6"/>
    <w:lvl w:ilvl="0" w:tplc="C602DC8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6601"/>
    <w:multiLevelType w:val="hybridMultilevel"/>
    <w:tmpl w:val="E640EC60"/>
    <w:lvl w:ilvl="0" w:tplc="EEF83D8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C429B"/>
    <w:multiLevelType w:val="hybridMultilevel"/>
    <w:tmpl w:val="C51657D4"/>
    <w:lvl w:ilvl="0" w:tplc="12464DBE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370CE"/>
    <w:multiLevelType w:val="hybridMultilevel"/>
    <w:tmpl w:val="791EEB8A"/>
    <w:lvl w:ilvl="0" w:tplc="6C268D9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2E21FC"/>
    <w:multiLevelType w:val="hybridMultilevel"/>
    <w:tmpl w:val="AF0029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31A7B"/>
    <w:multiLevelType w:val="hybridMultilevel"/>
    <w:tmpl w:val="1646B9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27D8"/>
    <w:multiLevelType w:val="hybridMultilevel"/>
    <w:tmpl w:val="86A4AA68"/>
    <w:lvl w:ilvl="0" w:tplc="25BAA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00777"/>
    <w:multiLevelType w:val="hybridMultilevel"/>
    <w:tmpl w:val="BE1A768A"/>
    <w:lvl w:ilvl="0" w:tplc="10FCE30C">
      <w:start w:val="2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C4A44"/>
    <w:multiLevelType w:val="hybridMultilevel"/>
    <w:tmpl w:val="E2BA8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06E"/>
    <w:multiLevelType w:val="hybridMultilevel"/>
    <w:tmpl w:val="F56609F8"/>
    <w:lvl w:ilvl="0" w:tplc="079A21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411A7"/>
    <w:multiLevelType w:val="hybridMultilevel"/>
    <w:tmpl w:val="BAB66700"/>
    <w:lvl w:ilvl="0" w:tplc="DD7C87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497F05"/>
    <w:multiLevelType w:val="hybridMultilevel"/>
    <w:tmpl w:val="8E42DD8E"/>
    <w:lvl w:ilvl="0" w:tplc="CC6E25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E136A"/>
    <w:multiLevelType w:val="hybridMultilevel"/>
    <w:tmpl w:val="EC225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7C70"/>
    <w:multiLevelType w:val="hybridMultilevel"/>
    <w:tmpl w:val="B7FE13AE"/>
    <w:lvl w:ilvl="0" w:tplc="EDBAA3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06CC8"/>
    <w:multiLevelType w:val="hybridMultilevel"/>
    <w:tmpl w:val="9E8ABB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378CF"/>
    <w:multiLevelType w:val="hybridMultilevel"/>
    <w:tmpl w:val="2264A6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B0A50"/>
    <w:multiLevelType w:val="hybridMultilevel"/>
    <w:tmpl w:val="74AEA0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16"/>
  </w:num>
  <w:num w:numId="12">
    <w:abstractNumId w:val="17"/>
  </w:num>
  <w:num w:numId="13">
    <w:abstractNumId w:val="3"/>
  </w:num>
  <w:num w:numId="14">
    <w:abstractNumId w:val="14"/>
  </w:num>
  <w:num w:numId="15">
    <w:abstractNumId w:val="18"/>
  </w:num>
  <w:num w:numId="16">
    <w:abstractNumId w:val="12"/>
  </w:num>
  <w:num w:numId="17">
    <w:abstractNumId w:val="9"/>
  </w:num>
  <w:num w:numId="18">
    <w:abstractNumId w:val="1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4EC"/>
    <w:rsid w:val="000050D5"/>
    <w:rsid w:val="000119AF"/>
    <w:rsid w:val="00031022"/>
    <w:rsid w:val="00056850"/>
    <w:rsid w:val="00087EE9"/>
    <w:rsid w:val="000C2487"/>
    <w:rsid w:val="000D0997"/>
    <w:rsid w:val="001008E9"/>
    <w:rsid w:val="00110CB2"/>
    <w:rsid w:val="00111B98"/>
    <w:rsid w:val="00142177"/>
    <w:rsid w:val="00146A26"/>
    <w:rsid w:val="00175D2F"/>
    <w:rsid w:val="00187351"/>
    <w:rsid w:val="00195D68"/>
    <w:rsid w:val="001A4945"/>
    <w:rsid w:val="001F6CD8"/>
    <w:rsid w:val="001F739F"/>
    <w:rsid w:val="00215907"/>
    <w:rsid w:val="00216913"/>
    <w:rsid w:val="00227F81"/>
    <w:rsid w:val="002A5203"/>
    <w:rsid w:val="002B1EDD"/>
    <w:rsid w:val="002B2525"/>
    <w:rsid w:val="0032182E"/>
    <w:rsid w:val="00322E8B"/>
    <w:rsid w:val="00392DCF"/>
    <w:rsid w:val="003C60E0"/>
    <w:rsid w:val="00406D0D"/>
    <w:rsid w:val="00412C23"/>
    <w:rsid w:val="00413CE5"/>
    <w:rsid w:val="00451D70"/>
    <w:rsid w:val="00453F03"/>
    <w:rsid w:val="00483047"/>
    <w:rsid w:val="004B7C92"/>
    <w:rsid w:val="004D75BD"/>
    <w:rsid w:val="004E371C"/>
    <w:rsid w:val="00515825"/>
    <w:rsid w:val="00521636"/>
    <w:rsid w:val="00540A5C"/>
    <w:rsid w:val="00563A18"/>
    <w:rsid w:val="005708F4"/>
    <w:rsid w:val="005867A9"/>
    <w:rsid w:val="005A12B8"/>
    <w:rsid w:val="005A20A0"/>
    <w:rsid w:val="005C46A8"/>
    <w:rsid w:val="00607B9D"/>
    <w:rsid w:val="006B08AA"/>
    <w:rsid w:val="006B7192"/>
    <w:rsid w:val="006C01EF"/>
    <w:rsid w:val="006D0C4E"/>
    <w:rsid w:val="0071184F"/>
    <w:rsid w:val="0074193A"/>
    <w:rsid w:val="0074352D"/>
    <w:rsid w:val="00743D6C"/>
    <w:rsid w:val="007704EC"/>
    <w:rsid w:val="007759B1"/>
    <w:rsid w:val="007C3CD0"/>
    <w:rsid w:val="007E5B68"/>
    <w:rsid w:val="007F2791"/>
    <w:rsid w:val="00816832"/>
    <w:rsid w:val="00820311"/>
    <w:rsid w:val="00841E4F"/>
    <w:rsid w:val="00843195"/>
    <w:rsid w:val="00844A66"/>
    <w:rsid w:val="0085509F"/>
    <w:rsid w:val="0086481F"/>
    <w:rsid w:val="00874190"/>
    <w:rsid w:val="00884927"/>
    <w:rsid w:val="00893A51"/>
    <w:rsid w:val="008D4555"/>
    <w:rsid w:val="008F2A80"/>
    <w:rsid w:val="008F378D"/>
    <w:rsid w:val="009309F4"/>
    <w:rsid w:val="00935F12"/>
    <w:rsid w:val="00961354"/>
    <w:rsid w:val="0096493C"/>
    <w:rsid w:val="00995853"/>
    <w:rsid w:val="009F4A58"/>
    <w:rsid w:val="00A127C3"/>
    <w:rsid w:val="00A33DC8"/>
    <w:rsid w:val="00A414A0"/>
    <w:rsid w:val="00A75926"/>
    <w:rsid w:val="00A90E3D"/>
    <w:rsid w:val="00A91509"/>
    <w:rsid w:val="00AB1722"/>
    <w:rsid w:val="00AB445C"/>
    <w:rsid w:val="00AD714A"/>
    <w:rsid w:val="00AE265B"/>
    <w:rsid w:val="00AF5C3E"/>
    <w:rsid w:val="00B01CD2"/>
    <w:rsid w:val="00B50E1A"/>
    <w:rsid w:val="00B51FE3"/>
    <w:rsid w:val="00B5545F"/>
    <w:rsid w:val="00B85360"/>
    <w:rsid w:val="00B858A7"/>
    <w:rsid w:val="00BB3470"/>
    <w:rsid w:val="00BC49A8"/>
    <w:rsid w:val="00BD25F8"/>
    <w:rsid w:val="00BE4641"/>
    <w:rsid w:val="00BF4B1E"/>
    <w:rsid w:val="00C0300B"/>
    <w:rsid w:val="00CA7C54"/>
    <w:rsid w:val="00CB7B9D"/>
    <w:rsid w:val="00CC0789"/>
    <w:rsid w:val="00CC4B6B"/>
    <w:rsid w:val="00CC7A7B"/>
    <w:rsid w:val="00CF1EEA"/>
    <w:rsid w:val="00D352B2"/>
    <w:rsid w:val="00D35DA1"/>
    <w:rsid w:val="00D546C9"/>
    <w:rsid w:val="00DE2709"/>
    <w:rsid w:val="00DE536E"/>
    <w:rsid w:val="00E01CED"/>
    <w:rsid w:val="00E11E52"/>
    <w:rsid w:val="00E3374E"/>
    <w:rsid w:val="00E40E65"/>
    <w:rsid w:val="00E45B9B"/>
    <w:rsid w:val="00E61284"/>
    <w:rsid w:val="00E914D4"/>
    <w:rsid w:val="00EA4A8C"/>
    <w:rsid w:val="00EA723C"/>
    <w:rsid w:val="00EC07F9"/>
    <w:rsid w:val="00F477E8"/>
    <w:rsid w:val="00F54AD6"/>
    <w:rsid w:val="00F6162E"/>
    <w:rsid w:val="00F73824"/>
    <w:rsid w:val="00F8726F"/>
    <w:rsid w:val="00F95E19"/>
    <w:rsid w:val="00FA7351"/>
    <w:rsid w:val="00FB000C"/>
    <w:rsid w:val="00FE4ABC"/>
    <w:rsid w:val="00FE695A"/>
    <w:rsid w:val="00FF455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B8E749-825C-4431-96C1-7D8BAFB4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C54"/>
  </w:style>
  <w:style w:type="paragraph" w:styleId="Pidipagina">
    <w:name w:val="footer"/>
    <w:basedOn w:val="Normale"/>
    <w:link w:val="PidipaginaCarattere"/>
    <w:uiPriority w:val="99"/>
    <w:unhideWhenUsed/>
    <w:rsid w:val="00CA7C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C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C5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A7C5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7C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7C5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7C5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43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budget/inforeu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F4B19-091F-486B-B9D6-A042038C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Cotza</dc:creator>
  <cp:lastModifiedBy>Paola Cotza</cp:lastModifiedBy>
  <cp:revision>6</cp:revision>
  <cp:lastPrinted>2020-02-03T13:05:00Z</cp:lastPrinted>
  <dcterms:created xsi:type="dcterms:W3CDTF">2020-05-27T10:36:00Z</dcterms:created>
  <dcterms:modified xsi:type="dcterms:W3CDTF">2020-06-08T12:48:00Z</dcterms:modified>
</cp:coreProperties>
</file>